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3E" w:rsidRPr="00FA753E" w:rsidRDefault="00FA753E" w:rsidP="00FA75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Marketing – 10. osztályos összefoglaló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 marketing fogalma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A marketing olyan vállalati tevékenység, amelynek célja a fogyasztói igények megismerése, kielégítése és a vállalat nyereségének növelése. A marketing nemcsak az eladást jelenti, hanem a vevői igények feltárását, a termék fejlesztését, az ár meghatározását, az értékesítést és a kommunikációt is.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 piac és piaci résztvevők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A piac az a hely vagy folyamat, ahol a kereslet és a kínálat találkozik.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Piaci szereplők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Fogyasztók (vevők)</w:t>
      </w:r>
    </w:p>
    <w:p w:rsidR="00FA753E" w:rsidRPr="00FA753E" w:rsidRDefault="00FA753E" w:rsidP="00FA7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Termékeket és szolgáltatásokat vásárolnak. </w:t>
      </w:r>
    </w:p>
    <w:p w:rsidR="00FA753E" w:rsidRPr="00FA753E" w:rsidRDefault="00FA753E" w:rsidP="00FA75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Igényeikkel befolyásolják a piacot.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Vállalkozások (eladók)</w:t>
      </w:r>
    </w:p>
    <w:p w:rsidR="00FA753E" w:rsidRPr="00FA753E" w:rsidRDefault="00FA753E" w:rsidP="00FA75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Termékeket állítanak elő és értékesítenek. </w:t>
      </w:r>
    </w:p>
    <w:p w:rsidR="00FA753E" w:rsidRPr="00FA753E" w:rsidRDefault="00FA753E" w:rsidP="00FA75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Céljuk a profit elérése.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Állam</w:t>
      </w:r>
    </w:p>
    <w:p w:rsidR="00FA753E" w:rsidRPr="00FA753E" w:rsidRDefault="00FA753E" w:rsidP="00FA75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Szabályozza a piac működését. </w:t>
      </w:r>
    </w:p>
    <w:p w:rsidR="00FA753E" w:rsidRPr="00FA753E" w:rsidRDefault="00FA753E" w:rsidP="00FA75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Adókat szed és támogatásokat nyújthat.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Piaci formák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Tökéletes verseny</w:t>
      </w:r>
    </w:p>
    <w:p w:rsidR="00FA753E" w:rsidRPr="00FA753E" w:rsidRDefault="00FA753E" w:rsidP="00FA75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Sok eladó és sok vevő. </w:t>
      </w:r>
    </w:p>
    <w:p w:rsidR="00FA753E" w:rsidRPr="00FA753E" w:rsidRDefault="00FA753E" w:rsidP="00FA75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Azonos termékek. </w:t>
      </w:r>
    </w:p>
    <w:p w:rsidR="00FA753E" w:rsidRPr="00FA753E" w:rsidRDefault="00FA753E" w:rsidP="00FA75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Senki sem tudja befolyásolni az árakat.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Monopolisztikus verseny</w:t>
      </w:r>
    </w:p>
    <w:p w:rsidR="00FA753E" w:rsidRPr="00FA753E" w:rsidRDefault="00FA753E" w:rsidP="00FA75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Sok eladó. </w:t>
      </w:r>
    </w:p>
    <w:p w:rsidR="00FA753E" w:rsidRPr="00FA753E" w:rsidRDefault="00FA753E" w:rsidP="00FA75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Hasonló, de nem teljesen azonos termékek. </w:t>
      </w:r>
    </w:p>
    <w:p w:rsidR="00FA753E" w:rsidRPr="00FA753E" w:rsidRDefault="00FA753E" w:rsidP="00FA75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Erős reklámtevékenység.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Oligopólium</w:t>
      </w:r>
    </w:p>
    <w:p w:rsidR="00FA753E" w:rsidRPr="00FA753E" w:rsidRDefault="00FA753E" w:rsidP="00FA75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Kevés nagy vállalat uralja a piacot. </w:t>
      </w:r>
    </w:p>
    <w:p w:rsidR="00FA753E" w:rsidRPr="00FA753E" w:rsidRDefault="00FA753E" w:rsidP="00FA75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cégek figyelik egymás döntéseit.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Monopólium</w:t>
      </w:r>
    </w:p>
    <w:p w:rsidR="00FA753E" w:rsidRPr="00FA753E" w:rsidRDefault="00FA753E" w:rsidP="00FA75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Egyetlen eladó van. </w:t>
      </w:r>
    </w:p>
    <w:p w:rsidR="00FA753E" w:rsidRPr="00FA753E" w:rsidRDefault="00FA753E" w:rsidP="00FA75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Nincs közvetlen versenytárs.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4. SWOT-analízis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A SWOT a vállalat helyzetének elemzésére szolgáló módszer.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3002"/>
      </w:tblGrid>
      <w:tr w:rsidR="00FA753E" w:rsidRPr="00FA753E" w:rsidTr="00FA75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A753E" w:rsidRPr="00FA753E" w:rsidRDefault="00FA753E" w:rsidP="00FA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A7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Belső tényezők</w:t>
            </w:r>
          </w:p>
        </w:tc>
        <w:tc>
          <w:tcPr>
            <w:tcW w:w="0" w:type="auto"/>
            <w:vAlign w:val="center"/>
            <w:hideMark/>
          </w:tcPr>
          <w:p w:rsidR="00FA753E" w:rsidRPr="00FA753E" w:rsidRDefault="00FA753E" w:rsidP="00FA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A7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Külső tényezők</w:t>
            </w:r>
          </w:p>
        </w:tc>
      </w:tr>
      <w:tr w:rsidR="00FA753E" w:rsidRPr="00FA753E" w:rsidTr="00FA75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53E" w:rsidRPr="00FA753E" w:rsidRDefault="00FA753E" w:rsidP="00FA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7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Erősségek (Strengths)</w:t>
            </w:r>
          </w:p>
        </w:tc>
        <w:tc>
          <w:tcPr>
            <w:tcW w:w="0" w:type="auto"/>
            <w:vAlign w:val="center"/>
            <w:hideMark/>
          </w:tcPr>
          <w:p w:rsidR="00FA753E" w:rsidRPr="00FA753E" w:rsidRDefault="00FA753E" w:rsidP="00FA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7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Lehetőségek (Opportunities)</w:t>
            </w:r>
          </w:p>
        </w:tc>
      </w:tr>
      <w:tr w:rsidR="00FA753E" w:rsidRPr="00FA753E" w:rsidTr="00FA75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53E" w:rsidRPr="00FA753E" w:rsidRDefault="00FA753E" w:rsidP="00FA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7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Gyengeségek (Weaknesses)</w:t>
            </w:r>
          </w:p>
        </w:tc>
        <w:tc>
          <w:tcPr>
            <w:tcW w:w="0" w:type="auto"/>
            <w:vAlign w:val="center"/>
            <w:hideMark/>
          </w:tcPr>
          <w:p w:rsidR="00FA753E" w:rsidRPr="00FA753E" w:rsidRDefault="00FA753E" w:rsidP="00FA7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7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Veszélyek (Threats)</w:t>
            </w:r>
          </w:p>
        </w:tc>
      </w:tr>
    </w:tbl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Példa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Erősség: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 minőségű termék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Gyengeség: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magas ár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Lehetőség: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növekvő kereslet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Veszély: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 versenytárs megjelenése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BCG-mátrix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A BCG-mátrix a vállalat termékeinek elemzésére szolgál.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Sztárok (Stars)</w:t>
      </w:r>
    </w:p>
    <w:p w:rsidR="00FA753E" w:rsidRPr="00FA753E" w:rsidRDefault="00FA753E" w:rsidP="00FA75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 piaci részesedés. </w:t>
      </w:r>
    </w:p>
    <w:p w:rsidR="00FA753E" w:rsidRPr="00FA753E" w:rsidRDefault="00FA753E" w:rsidP="00FA75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Gyorsan növekvő piac. </w:t>
      </w:r>
    </w:p>
    <w:p w:rsidR="00FA753E" w:rsidRPr="00FA753E" w:rsidRDefault="00FA753E" w:rsidP="00FA75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Sok profitot hozhatnak.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Fejőstehenek (Cash Cows)</w:t>
      </w:r>
    </w:p>
    <w:p w:rsidR="00FA753E" w:rsidRPr="00FA753E" w:rsidRDefault="00FA753E" w:rsidP="00FA75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 piaci részesedés. </w:t>
      </w:r>
    </w:p>
    <w:p w:rsidR="00FA753E" w:rsidRPr="00FA753E" w:rsidRDefault="00FA753E" w:rsidP="00FA75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Lassú piaci növekedés. </w:t>
      </w:r>
    </w:p>
    <w:p w:rsidR="00FA753E" w:rsidRPr="00FA753E" w:rsidRDefault="00FA753E" w:rsidP="00FA75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Stabil nyereséget termelnek.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Kérdőjelek (Question Marks)</w:t>
      </w:r>
    </w:p>
    <w:p w:rsidR="00FA753E" w:rsidRPr="00FA753E" w:rsidRDefault="00FA753E" w:rsidP="00FA75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 piaci részesedés. </w:t>
      </w:r>
    </w:p>
    <w:p w:rsidR="00FA753E" w:rsidRPr="00FA753E" w:rsidRDefault="00FA753E" w:rsidP="00FA75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Gyorsan növekvő piac. </w:t>
      </w:r>
    </w:p>
    <w:p w:rsidR="00FA753E" w:rsidRPr="00FA753E" w:rsidRDefault="00FA753E" w:rsidP="00FA75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Kockázatosak.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Döglött kutyák (Dogs)</w:t>
      </w:r>
    </w:p>
    <w:p w:rsidR="00FA753E" w:rsidRPr="00FA753E" w:rsidRDefault="00FA753E" w:rsidP="00FA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 piaci részesedés. </w:t>
      </w:r>
    </w:p>
    <w:p w:rsidR="00FA753E" w:rsidRPr="00FA753E" w:rsidRDefault="00FA753E" w:rsidP="00FA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Lassan növekvő piac. </w:t>
      </w:r>
    </w:p>
    <w:p w:rsidR="00FA753E" w:rsidRPr="00FA753E" w:rsidRDefault="00FA753E" w:rsidP="00FA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Kevés profitot termelnek.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Piacra lépés és kilépés akadályai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Belépési akadályok</w:t>
      </w:r>
    </w:p>
    <w:p w:rsidR="00FA753E" w:rsidRPr="00FA753E" w:rsidRDefault="00FA753E" w:rsidP="00FA75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 induló tőkeszükséglet. </w:t>
      </w:r>
    </w:p>
    <w:p w:rsidR="00FA753E" w:rsidRPr="00FA753E" w:rsidRDefault="00FA753E" w:rsidP="00FA75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Erős versenytársak jelenléte. </w:t>
      </w:r>
    </w:p>
    <w:p w:rsidR="00FA753E" w:rsidRPr="00FA753E" w:rsidRDefault="00FA753E" w:rsidP="00FA75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Szabadalmak és jogi korlátozások. </w:t>
      </w:r>
    </w:p>
    <w:p w:rsidR="00FA753E" w:rsidRPr="00FA753E" w:rsidRDefault="00FA753E" w:rsidP="00FA75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Magas reklámköltségek. </w:t>
      </w:r>
    </w:p>
    <w:p w:rsidR="00FA753E" w:rsidRPr="00FA753E" w:rsidRDefault="00FA753E" w:rsidP="00FA75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Szakértelem hiánya.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Kilépési akadályok</w:t>
      </w:r>
    </w:p>
    <w:p w:rsidR="00FA753E" w:rsidRPr="00FA753E" w:rsidRDefault="00FA753E" w:rsidP="00FA75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Berendezések nehéz értékesíthetősége. </w:t>
      </w:r>
    </w:p>
    <w:p w:rsidR="00FA753E" w:rsidRPr="00FA753E" w:rsidRDefault="00FA753E" w:rsidP="00FA75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Hosszú távú szerződések. </w:t>
      </w:r>
    </w:p>
    <w:p w:rsidR="00FA753E" w:rsidRPr="00FA753E" w:rsidRDefault="00FA753E" w:rsidP="00FA75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Végkielégítések. </w:t>
      </w:r>
    </w:p>
    <w:p w:rsidR="00FA753E" w:rsidRPr="00FA753E" w:rsidRDefault="00FA753E" w:rsidP="00FA75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Hitel- és tartozásállomány.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7. A marketingmix – a 4P + 3P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szolgáltatások marketingjében a hagyományos 4P-t további 3P egészíti ki, ezért beszélünk </w:t>
      </w: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7P-ről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első 4P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Product (Termék)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Mit kínál a vállalkozás?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Ide tartozik:</w:t>
      </w:r>
    </w:p>
    <w:p w:rsidR="00FA753E" w:rsidRPr="00FA753E" w:rsidRDefault="00FA753E" w:rsidP="00FA75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minőség, </w:t>
      </w:r>
    </w:p>
    <w:p w:rsidR="00FA753E" w:rsidRPr="00FA753E" w:rsidRDefault="00FA753E" w:rsidP="00FA75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design, </w:t>
      </w:r>
    </w:p>
    <w:p w:rsidR="00FA753E" w:rsidRPr="00FA753E" w:rsidRDefault="00FA753E" w:rsidP="00FA75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csomagolás, </w:t>
      </w:r>
    </w:p>
    <w:p w:rsidR="00FA753E" w:rsidRPr="00FA753E" w:rsidRDefault="00FA753E" w:rsidP="00FA75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márkanév, </w:t>
      </w:r>
    </w:p>
    <w:p w:rsidR="00FA753E" w:rsidRPr="00FA753E" w:rsidRDefault="00FA753E" w:rsidP="00FA75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garancia.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Példa: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mobiltelefon tulajdonságai.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Price (Ár)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Mennyibe kerül a termék vagy szolgáltatás?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Az ár meghatározásánál figyelembe veszik:</w:t>
      </w:r>
    </w:p>
    <w:p w:rsidR="00FA753E" w:rsidRPr="00FA753E" w:rsidRDefault="00FA753E" w:rsidP="00FA75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költségeket, </w:t>
      </w:r>
    </w:p>
    <w:p w:rsidR="00FA753E" w:rsidRPr="00FA753E" w:rsidRDefault="00FA753E" w:rsidP="00FA75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keresletet, </w:t>
      </w:r>
    </w:p>
    <w:p w:rsidR="00FA753E" w:rsidRPr="00FA753E" w:rsidRDefault="00FA753E" w:rsidP="00FA75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versenytársak árait.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Példa: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akciós árak, kedvezmények.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Place (Értékesítési hely)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jut el a termék a vevőhöz?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Lehet:</w:t>
      </w:r>
    </w:p>
    <w:p w:rsidR="00FA753E" w:rsidRPr="00FA753E" w:rsidRDefault="00FA753E" w:rsidP="00FA75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üzletben, </w:t>
      </w:r>
    </w:p>
    <w:p w:rsidR="00FA753E" w:rsidRPr="00FA753E" w:rsidRDefault="00FA753E" w:rsidP="00FA75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webáruházban, </w:t>
      </w:r>
    </w:p>
    <w:p w:rsidR="00FA753E" w:rsidRPr="00FA753E" w:rsidRDefault="00FA753E" w:rsidP="00FA75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viszonteladókon keresztül.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Példa: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online rendelés házhoz szállítással.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Promotion (Marketingkommunikáció)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Hogyan tájékoztatják a vásárlókat?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Eszközei:</w:t>
      </w:r>
    </w:p>
    <w:p w:rsidR="00FA753E" w:rsidRPr="00FA753E" w:rsidRDefault="00FA753E" w:rsidP="00FA75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reklám, </w:t>
      </w:r>
    </w:p>
    <w:p w:rsidR="00FA753E" w:rsidRPr="00FA753E" w:rsidRDefault="00FA753E" w:rsidP="00FA75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PR, </w:t>
      </w:r>
    </w:p>
    <w:p w:rsidR="00FA753E" w:rsidRPr="00FA753E" w:rsidRDefault="00FA753E" w:rsidP="00FA75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 eladás, </w:t>
      </w:r>
    </w:p>
    <w:p w:rsidR="00FA753E" w:rsidRPr="00FA753E" w:rsidRDefault="00FA753E" w:rsidP="00FA75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online marketing, </w:t>
      </w:r>
    </w:p>
    <w:p w:rsidR="00FA753E" w:rsidRPr="00FA753E" w:rsidRDefault="00FA753E" w:rsidP="00FA75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értékesítésösztönzés.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Példa: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televíziós vagy internetes reklám.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további 3P (szolgáltatásoknál)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People (Emberek)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szolgáltatásban részt vevő munkatársak.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Fontos:</w:t>
      </w:r>
    </w:p>
    <w:p w:rsidR="00FA753E" w:rsidRPr="00FA753E" w:rsidRDefault="00FA753E" w:rsidP="00FA753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udvariasság, </w:t>
      </w:r>
    </w:p>
    <w:p w:rsidR="00FA753E" w:rsidRPr="00FA753E" w:rsidRDefault="00FA753E" w:rsidP="00FA753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szakértelem, </w:t>
      </w:r>
    </w:p>
    <w:p w:rsidR="00FA753E" w:rsidRPr="00FA753E" w:rsidRDefault="00FA753E" w:rsidP="00FA753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segítőkészség.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Példa: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pincér vagy ügyintéző viselkedése.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Process (Folyamat)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 nyújtásának módja.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Fontos:</w:t>
      </w:r>
    </w:p>
    <w:p w:rsidR="00FA753E" w:rsidRPr="00FA753E" w:rsidRDefault="00FA753E" w:rsidP="00FA753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gyorsaság, </w:t>
      </w:r>
    </w:p>
    <w:p w:rsidR="00FA753E" w:rsidRPr="00FA753E" w:rsidRDefault="00FA753E" w:rsidP="00FA753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pontosság, </w:t>
      </w:r>
    </w:p>
    <w:p w:rsidR="00FA753E" w:rsidRPr="00FA753E" w:rsidRDefault="00FA753E" w:rsidP="00FA753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egyszerű ügyintézés.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Példa: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online időpontfoglalás.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Physical Evidence (Fizikai környezet)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 látható elemei.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Ide tartozik:</w:t>
      </w:r>
    </w:p>
    <w:p w:rsidR="00FA753E" w:rsidRPr="00FA753E" w:rsidRDefault="00FA753E" w:rsidP="00FA753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üzlet berendezése, </w:t>
      </w:r>
    </w:p>
    <w:p w:rsidR="00FA753E" w:rsidRPr="00FA753E" w:rsidRDefault="00FA753E" w:rsidP="00FA753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tisztaság, </w:t>
      </w:r>
    </w:p>
    <w:p w:rsidR="00FA753E" w:rsidRPr="00FA753E" w:rsidRDefault="00FA753E" w:rsidP="00FA753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arculat, </w:t>
      </w:r>
    </w:p>
    <w:p w:rsidR="00FA753E" w:rsidRPr="00FA753E" w:rsidRDefault="00FA753E" w:rsidP="00FA753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egyenruha.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Példa:</w:t>
      </w: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modern, rendezett bankfiók.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bookmarkStart w:id="0" w:name="_GoBack"/>
      <w:bookmarkEnd w:id="0"/>
      <w:r w:rsidRPr="00FA75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Röviden a legfontosabb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SWOT</w:t>
      </w:r>
    </w:p>
    <w:p w:rsidR="00FA753E" w:rsidRPr="00FA753E" w:rsidRDefault="00FA753E" w:rsidP="00FA75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= Erősségek </w:t>
      </w:r>
    </w:p>
    <w:p w:rsidR="00FA753E" w:rsidRPr="00FA753E" w:rsidRDefault="00FA753E" w:rsidP="00FA75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 = Gyengeségek </w:t>
      </w:r>
    </w:p>
    <w:p w:rsidR="00FA753E" w:rsidRPr="00FA753E" w:rsidRDefault="00FA753E" w:rsidP="00FA75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 = Lehetőségek </w:t>
      </w:r>
    </w:p>
    <w:p w:rsidR="00FA753E" w:rsidRPr="00FA753E" w:rsidRDefault="00FA753E" w:rsidP="00FA753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= Veszélyek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BCG</w:t>
      </w:r>
    </w:p>
    <w:p w:rsidR="00FA753E" w:rsidRPr="00FA753E" w:rsidRDefault="00FA753E" w:rsidP="00FA753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Sztár </w:t>
      </w:r>
    </w:p>
    <w:p w:rsidR="00FA753E" w:rsidRPr="00FA753E" w:rsidRDefault="00FA753E" w:rsidP="00FA753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Fejőstehén </w:t>
      </w:r>
    </w:p>
    <w:p w:rsidR="00FA753E" w:rsidRPr="00FA753E" w:rsidRDefault="00FA753E" w:rsidP="00FA753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Kérdőjel </w:t>
      </w:r>
    </w:p>
    <w:p w:rsidR="00FA753E" w:rsidRPr="00FA753E" w:rsidRDefault="00FA753E" w:rsidP="00FA753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Döglött kutya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Piaci formák</w:t>
      </w:r>
    </w:p>
    <w:p w:rsidR="00FA753E" w:rsidRPr="00FA753E" w:rsidRDefault="00FA753E" w:rsidP="00FA753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Tökéletes verseny </w:t>
      </w:r>
    </w:p>
    <w:p w:rsidR="00FA753E" w:rsidRPr="00FA753E" w:rsidRDefault="00FA753E" w:rsidP="00FA753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Monopolisztikus verseny </w:t>
      </w:r>
    </w:p>
    <w:p w:rsidR="00FA753E" w:rsidRPr="00FA753E" w:rsidRDefault="00FA753E" w:rsidP="00FA753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Oligopólium </w:t>
      </w:r>
    </w:p>
    <w:p w:rsidR="00FA753E" w:rsidRPr="00FA753E" w:rsidRDefault="00FA753E" w:rsidP="00FA753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Monopólium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Marketingmix (7P)</w:t>
      </w:r>
    </w:p>
    <w:p w:rsidR="00FA753E" w:rsidRPr="00FA753E" w:rsidRDefault="00FA753E" w:rsidP="00FA753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Product – Termék </w:t>
      </w:r>
    </w:p>
    <w:p w:rsidR="00FA753E" w:rsidRPr="00FA753E" w:rsidRDefault="00FA753E" w:rsidP="00FA753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Price – Ár </w:t>
      </w:r>
    </w:p>
    <w:p w:rsidR="00FA753E" w:rsidRPr="00FA753E" w:rsidRDefault="00FA753E" w:rsidP="00FA753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Place – Értékesítés helye </w:t>
      </w:r>
    </w:p>
    <w:p w:rsidR="00FA753E" w:rsidRPr="00FA753E" w:rsidRDefault="00FA753E" w:rsidP="00FA753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Promotion – Marketingkommunikáció </w:t>
      </w:r>
    </w:p>
    <w:p w:rsidR="00FA753E" w:rsidRPr="00FA753E" w:rsidRDefault="00FA753E" w:rsidP="00FA753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People – Emberek </w:t>
      </w:r>
    </w:p>
    <w:p w:rsidR="00FA753E" w:rsidRPr="00FA753E" w:rsidRDefault="00FA753E" w:rsidP="00FA753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Process – Folyamat </w:t>
      </w:r>
    </w:p>
    <w:p w:rsidR="00FA753E" w:rsidRPr="00FA753E" w:rsidRDefault="00FA753E" w:rsidP="00FA753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Physical Evidence – Fizikai környezet </w:t>
      </w:r>
    </w:p>
    <w:p w:rsidR="00FA753E" w:rsidRPr="00FA753E" w:rsidRDefault="00FA753E" w:rsidP="00FA7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753E">
        <w:rPr>
          <w:rFonts w:ascii="Times New Roman" w:eastAsia="Times New Roman" w:hAnsi="Times New Roman" w:cs="Times New Roman"/>
          <w:sz w:val="24"/>
          <w:szCs w:val="24"/>
          <w:lang w:eastAsia="hu-HU"/>
        </w:rPr>
        <w:t>Ez a 7P a marketing témakör legfontosabb része, ezért dolgozatban és felelésen gyakran erre kérdeznek rá.</w:t>
      </w:r>
    </w:p>
    <w:p w:rsidR="00BF36CE" w:rsidRPr="00FA753E" w:rsidRDefault="00BF36CE">
      <w:pPr>
        <w:rPr>
          <w:rFonts w:ascii="Times New Roman" w:hAnsi="Times New Roman" w:cs="Times New Roman"/>
          <w:sz w:val="24"/>
          <w:szCs w:val="24"/>
        </w:rPr>
      </w:pPr>
    </w:p>
    <w:sectPr w:rsidR="00BF36CE" w:rsidRPr="00FA753E" w:rsidSect="00FA753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EC2" w:rsidRDefault="00E77EC2" w:rsidP="00FA753E">
      <w:pPr>
        <w:spacing w:after="0" w:line="240" w:lineRule="auto"/>
      </w:pPr>
      <w:r>
        <w:separator/>
      </w:r>
    </w:p>
  </w:endnote>
  <w:endnote w:type="continuationSeparator" w:id="0">
    <w:p w:rsidR="00E77EC2" w:rsidRDefault="00E77EC2" w:rsidP="00FA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929629"/>
      <w:docPartObj>
        <w:docPartGallery w:val="Page Numbers (Bottom of Page)"/>
        <w:docPartUnique/>
      </w:docPartObj>
    </w:sdtPr>
    <w:sdtContent>
      <w:p w:rsidR="00FA753E" w:rsidRDefault="00FA753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A753E" w:rsidRDefault="00FA75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EC2" w:rsidRDefault="00E77EC2" w:rsidP="00FA753E">
      <w:pPr>
        <w:spacing w:after="0" w:line="240" w:lineRule="auto"/>
      </w:pPr>
      <w:r>
        <w:separator/>
      </w:r>
    </w:p>
  </w:footnote>
  <w:footnote w:type="continuationSeparator" w:id="0">
    <w:p w:rsidR="00E77EC2" w:rsidRDefault="00E77EC2" w:rsidP="00FA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5D0"/>
    <w:multiLevelType w:val="multilevel"/>
    <w:tmpl w:val="1062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0399"/>
    <w:multiLevelType w:val="multilevel"/>
    <w:tmpl w:val="8D18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842C8"/>
    <w:multiLevelType w:val="multilevel"/>
    <w:tmpl w:val="8102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434E2"/>
    <w:multiLevelType w:val="multilevel"/>
    <w:tmpl w:val="0944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962B1"/>
    <w:multiLevelType w:val="multilevel"/>
    <w:tmpl w:val="FC5C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15610"/>
    <w:multiLevelType w:val="multilevel"/>
    <w:tmpl w:val="DC46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D749B"/>
    <w:multiLevelType w:val="multilevel"/>
    <w:tmpl w:val="59BE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F00BA"/>
    <w:multiLevelType w:val="multilevel"/>
    <w:tmpl w:val="FADC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33280"/>
    <w:multiLevelType w:val="multilevel"/>
    <w:tmpl w:val="3F0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722C7"/>
    <w:multiLevelType w:val="multilevel"/>
    <w:tmpl w:val="D5C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246E1"/>
    <w:multiLevelType w:val="multilevel"/>
    <w:tmpl w:val="C6F0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9D3453"/>
    <w:multiLevelType w:val="multilevel"/>
    <w:tmpl w:val="1400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F5451"/>
    <w:multiLevelType w:val="multilevel"/>
    <w:tmpl w:val="0164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067851"/>
    <w:multiLevelType w:val="multilevel"/>
    <w:tmpl w:val="1B1C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66968"/>
    <w:multiLevelType w:val="multilevel"/>
    <w:tmpl w:val="F572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8782B"/>
    <w:multiLevelType w:val="multilevel"/>
    <w:tmpl w:val="9E98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A0BAB"/>
    <w:multiLevelType w:val="multilevel"/>
    <w:tmpl w:val="82EE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D0807"/>
    <w:multiLevelType w:val="multilevel"/>
    <w:tmpl w:val="4FD6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D54E32"/>
    <w:multiLevelType w:val="multilevel"/>
    <w:tmpl w:val="5668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9B26D5"/>
    <w:multiLevelType w:val="multilevel"/>
    <w:tmpl w:val="C362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986C47"/>
    <w:multiLevelType w:val="multilevel"/>
    <w:tmpl w:val="4ABE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C26C93"/>
    <w:multiLevelType w:val="multilevel"/>
    <w:tmpl w:val="2B34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B3A2B"/>
    <w:multiLevelType w:val="multilevel"/>
    <w:tmpl w:val="60E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FC7F07"/>
    <w:multiLevelType w:val="multilevel"/>
    <w:tmpl w:val="F1FE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6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18"/>
  </w:num>
  <w:num w:numId="10">
    <w:abstractNumId w:val="15"/>
  </w:num>
  <w:num w:numId="11">
    <w:abstractNumId w:val="16"/>
  </w:num>
  <w:num w:numId="12">
    <w:abstractNumId w:val="19"/>
  </w:num>
  <w:num w:numId="13">
    <w:abstractNumId w:val="9"/>
  </w:num>
  <w:num w:numId="14">
    <w:abstractNumId w:val="3"/>
  </w:num>
  <w:num w:numId="15">
    <w:abstractNumId w:val="4"/>
  </w:num>
  <w:num w:numId="16">
    <w:abstractNumId w:val="21"/>
  </w:num>
  <w:num w:numId="17">
    <w:abstractNumId w:val="22"/>
  </w:num>
  <w:num w:numId="18">
    <w:abstractNumId w:val="8"/>
  </w:num>
  <w:num w:numId="19">
    <w:abstractNumId w:val="14"/>
  </w:num>
  <w:num w:numId="20">
    <w:abstractNumId w:val="11"/>
  </w:num>
  <w:num w:numId="21">
    <w:abstractNumId w:val="7"/>
  </w:num>
  <w:num w:numId="22">
    <w:abstractNumId w:val="17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3E"/>
    <w:rsid w:val="00BF36CE"/>
    <w:rsid w:val="00E77EC2"/>
    <w:rsid w:val="00FA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0582D-8360-4FC5-BB51-1414342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7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753E"/>
  </w:style>
  <w:style w:type="paragraph" w:styleId="llb">
    <w:name w:val="footer"/>
    <w:basedOn w:val="Norml"/>
    <w:link w:val="llbChar"/>
    <w:uiPriority w:val="99"/>
    <w:unhideWhenUsed/>
    <w:rsid w:val="00FA7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519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2026-06-12T09:06:00Z</dcterms:created>
  <dcterms:modified xsi:type="dcterms:W3CDTF">2026-06-12T09:08:00Z</dcterms:modified>
</cp:coreProperties>
</file>