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AF" w:rsidRDefault="00452B34">
      <w:pPr>
        <w:jc w:val="center"/>
      </w:pPr>
      <w:bookmarkStart w:id="0" w:name="_GoBack"/>
      <w:bookmarkEnd w:id="0"/>
      <w:r>
        <w:rPr>
          <w:b/>
          <w:color w:val="1F4E79"/>
          <w:sz w:val="40"/>
        </w:rPr>
        <w:t>ÓRATERV</w:t>
      </w:r>
    </w:p>
    <w:p w:rsidR="006A6DAF" w:rsidRDefault="00452B34">
      <w:pPr>
        <w:jc w:val="center"/>
      </w:pPr>
      <w:r>
        <w:rPr>
          <w:b/>
          <w:sz w:val="28"/>
        </w:rPr>
        <w:t>Vállalkozások működtetése</w:t>
      </w:r>
    </w:p>
    <w:p w:rsidR="006A6DAF" w:rsidRDefault="00452B34">
      <w:pPr>
        <w:jc w:val="center"/>
      </w:pPr>
      <w:r>
        <w:rPr>
          <w:i/>
          <w:sz w:val="24"/>
        </w:rPr>
        <w:t>Téma: E-banking szolgáltatások fogalma, lehetőségei</w:t>
      </w:r>
    </w:p>
    <w:tbl>
      <w:tblPr>
        <w:tblStyle w:val="Rcsostblzat"/>
        <w:tblW w:w="0" w:type="auto"/>
        <w:jc w:val="center"/>
        <w:tblBorders>
          <w:top w:val="single" w:sz="6" w:space="0" w:color="B7C4D6"/>
          <w:left w:val="single" w:sz="6" w:space="0" w:color="B7C4D6"/>
          <w:bottom w:val="single" w:sz="6" w:space="0" w:color="B7C4D6"/>
          <w:right w:val="single" w:sz="6" w:space="0" w:color="B7C4D6"/>
          <w:insideH w:val="single" w:sz="6" w:space="0" w:color="B7C4D6"/>
          <w:insideV w:val="single" w:sz="6" w:space="0" w:color="B7C4D6"/>
        </w:tblBorders>
        <w:tblLook w:val="04A0" w:firstRow="1" w:lastRow="0" w:firstColumn="1" w:lastColumn="0" w:noHBand="0" w:noVBand="1"/>
      </w:tblPr>
      <w:tblGrid>
        <w:gridCol w:w="3402"/>
        <w:gridCol w:w="5953"/>
      </w:tblGrid>
      <w:tr w:rsidR="006A6DAF">
        <w:trPr>
          <w:jc w:val="center"/>
        </w:trPr>
        <w:tc>
          <w:tcPr>
            <w:tcW w:w="340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b/>
                <w:sz w:val="21"/>
              </w:rPr>
              <w:t>Megnevezés</w:t>
            </w:r>
          </w:p>
        </w:tc>
        <w:tc>
          <w:tcPr>
            <w:tcW w:w="5953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b/>
                <w:sz w:val="21"/>
              </w:rPr>
              <w:t>Tartalom</w:t>
            </w:r>
          </w:p>
        </w:tc>
      </w:tr>
      <w:tr w:rsidR="006A6DAF">
        <w:trPr>
          <w:jc w:val="center"/>
        </w:trPr>
        <w:tc>
          <w:tcPr>
            <w:tcW w:w="3402" w:type="dxa"/>
            <w:shd w:val="clear" w:color="auto" w:fill="F1F6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b/>
                <w:sz w:val="21"/>
              </w:rPr>
              <w:t>Tanulási terület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sz w:val="21"/>
              </w:rPr>
              <w:t>Gazdálkodási alaptevékenység ellátása</w:t>
            </w:r>
          </w:p>
        </w:tc>
      </w:tr>
      <w:tr w:rsidR="006A6DAF">
        <w:trPr>
          <w:jc w:val="center"/>
        </w:trPr>
        <w:tc>
          <w:tcPr>
            <w:tcW w:w="3402" w:type="dxa"/>
            <w:shd w:val="clear" w:color="auto" w:fill="F1F6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b/>
                <w:sz w:val="21"/>
              </w:rPr>
              <w:t>Témakör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sz w:val="21"/>
              </w:rPr>
              <w:t>Pénzügyi szolgáltatások / banki szolgáltatások</w:t>
            </w:r>
          </w:p>
        </w:tc>
      </w:tr>
      <w:tr w:rsidR="006A6DAF">
        <w:trPr>
          <w:jc w:val="center"/>
        </w:trPr>
        <w:tc>
          <w:tcPr>
            <w:tcW w:w="3402" w:type="dxa"/>
            <w:shd w:val="clear" w:color="auto" w:fill="F1F6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b/>
                <w:sz w:val="21"/>
              </w:rPr>
              <w:t>Tantárgy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sz w:val="21"/>
              </w:rPr>
              <w:t>Vállalkozások működtetése</w:t>
            </w:r>
          </w:p>
        </w:tc>
      </w:tr>
      <w:tr w:rsidR="006A6DAF">
        <w:trPr>
          <w:jc w:val="center"/>
        </w:trPr>
        <w:tc>
          <w:tcPr>
            <w:tcW w:w="3402" w:type="dxa"/>
            <w:shd w:val="clear" w:color="auto" w:fill="F1F6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b/>
                <w:sz w:val="21"/>
              </w:rPr>
              <w:t>Óra témája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sz w:val="21"/>
              </w:rPr>
              <w:t>E-banking szolgáltatások fogalma, lehetőségei</w:t>
            </w:r>
          </w:p>
        </w:tc>
      </w:tr>
      <w:tr w:rsidR="006A6DAF">
        <w:trPr>
          <w:jc w:val="center"/>
        </w:trPr>
        <w:tc>
          <w:tcPr>
            <w:tcW w:w="3402" w:type="dxa"/>
            <w:shd w:val="clear" w:color="auto" w:fill="F1F6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b/>
                <w:sz w:val="21"/>
              </w:rPr>
              <w:t>Fejlesztendő „puha” kompetenciák, készségek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sz w:val="21"/>
              </w:rPr>
              <w:t>Digitális készségek; Információs műveltség; Kritikus gondolkodás és problémamegoldás; Vezetés és felelősségvállalás</w:t>
            </w:r>
          </w:p>
        </w:tc>
      </w:tr>
      <w:tr w:rsidR="006A6DAF">
        <w:trPr>
          <w:jc w:val="center"/>
        </w:trPr>
        <w:tc>
          <w:tcPr>
            <w:tcW w:w="3402" w:type="dxa"/>
            <w:shd w:val="clear" w:color="auto" w:fill="F1F6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b/>
                <w:sz w:val="21"/>
              </w:rPr>
              <w:t>Fejlesztendő szakmai tantárgyi készsé</w:t>
            </w:r>
            <w:r>
              <w:rPr>
                <w:b/>
                <w:sz w:val="21"/>
              </w:rPr>
              <w:t>gek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sz w:val="21"/>
              </w:rPr>
              <w:t>E-banking szolgáltatások azonosítása; banki műveletek értelmezése; pénzügyi információk kezelése; biztonságos elektronikus ügyintézés; pénzügyi döntéshozatal; kockázatfelismerés</w:t>
            </w:r>
          </w:p>
        </w:tc>
      </w:tr>
      <w:tr w:rsidR="006A6DAF">
        <w:trPr>
          <w:jc w:val="center"/>
        </w:trPr>
        <w:tc>
          <w:tcPr>
            <w:tcW w:w="3402" w:type="dxa"/>
            <w:shd w:val="clear" w:color="auto" w:fill="F1F6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b/>
                <w:sz w:val="21"/>
              </w:rPr>
              <w:t>Tanítási, tanulásszervezési módszerek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sz w:val="21"/>
              </w:rPr>
              <w:t>Magyarázat, szemléltetés, megbeszél</w:t>
            </w:r>
            <w:r>
              <w:rPr>
                <w:sz w:val="21"/>
              </w:rPr>
              <w:t>és, egyéni munka, páros munka, esetfeldolgozás</w:t>
            </w:r>
          </w:p>
        </w:tc>
      </w:tr>
      <w:tr w:rsidR="006A6DAF">
        <w:trPr>
          <w:jc w:val="center"/>
        </w:trPr>
        <w:tc>
          <w:tcPr>
            <w:tcW w:w="3402" w:type="dxa"/>
            <w:shd w:val="clear" w:color="auto" w:fill="F1F6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b/>
                <w:sz w:val="21"/>
              </w:rPr>
              <w:t>Szükséges eszközök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sz w:val="21"/>
              </w:rPr>
              <w:t>Tankönyv vagy jegyzet, tanári prezentáció, számítógép vagy laptop, internetkapcsolat, projektor vagy interaktív tábla, füzet, írószer, feladatlap</w:t>
            </w:r>
          </w:p>
        </w:tc>
      </w:tr>
      <w:tr w:rsidR="006A6DAF">
        <w:trPr>
          <w:jc w:val="center"/>
        </w:trPr>
        <w:tc>
          <w:tcPr>
            <w:tcW w:w="3402" w:type="dxa"/>
            <w:shd w:val="clear" w:color="auto" w:fill="F1F6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b/>
                <w:sz w:val="21"/>
              </w:rPr>
              <w:t>Előre kiadott anyagok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6DAF" w:rsidRDefault="00452B34">
            <w:r>
              <w:rPr>
                <w:sz w:val="21"/>
              </w:rPr>
              <w:t xml:space="preserve">Nem volt előre </w:t>
            </w:r>
            <w:r>
              <w:rPr>
                <w:sz w:val="21"/>
              </w:rPr>
              <w:t>kiadott anyag.</w:t>
            </w:r>
          </w:p>
        </w:tc>
      </w:tr>
    </w:tbl>
    <w:p w:rsidR="006A6DAF" w:rsidRDefault="006A6DAF"/>
    <w:p w:rsidR="006A6DAF" w:rsidRDefault="00452B34">
      <w:pPr>
        <w:spacing w:before="160" w:after="60"/>
      </w:pPr>
      <w:r>
        <w:rPr>
          <w:b/>
          <w:color w:val="1F4E79"/>
          <w:sz w:val="26"/>
        </w:rPr>
        <w:t>Feldolgozandó fogalmak</w:t>
      </w:r>
    </w:p>
    <w:p w:rsidR="006A6DAF" w:rsidRDefault="00452B34">
      <w:pPr>
        <w:spacing w:after="120"/>
      </w:pPr>
      <w:r>
        <w:t xml:space="preserve">e-banking, elektronikus banki szolgáltatás, netbank, mobilbank, bankkártya, átutalás, egyenleglekérdezés, számlatörténet, online fizetés, csoportos beszedés, banki azonosítás, PIN-kód, jelszó, kétlépcsős azonosítás, </w:t>
      </w:r>
      <w:r>
        <w:t>biztonságos ügyintézés, adathalászat.</w:t>
      </w:r>
    </w:p>
    <w:p w:rsidR="006A6DAF" w:rsidRDefault="00452B34">
      <w:pPr>
        <w:spacing w:before="160" w:after="60"/>
      </w:pPr>
      <w:r>
        <w:rPr>
          <w:b/>
          <w:color w:val="1F4E79"/>
          <w:sz w:val="26"/>
        </w:rPr>
        <w:t>Tanulási, fejlesztési célok</w:t>
      </w:r>
    </w:p>
    <w:p w:rsidR="006A6DAF" w:rsidRDefault="00452B34">
      <w:pPr>
        <w:spacing w:after="120"/>
      </w:pPr>
      <w:r>
        <w:t>A tanulók ismerjék meg az e-banking szolgáltatások fogalmát, fajtáit és alkalmazási lehetőségeit. Legyenek képesek az elektronikus banki szolgáltatások előnyeinek és kockázatainak felismerés</w:t>
      </w:r>
      <w:r>
        <w:t>ére, valamint a biztonságos használat alapvető szabályainak alkalmazására. Fejlődjön digitális tájékozottságuk, pénzügyi tudatosságuk, kritikus gondolkodásuk és felelősségteljes döntéshozataluk.</w:t>
      </w:r>
    </w:p>
    <w:p w:rsidR="006A6DAF" w:rsidRDefault="00452B34">
      <w:pPr>
        <w:spacing w:before="160" w:after="60"/>
      </w:pPr>
      <w:r>
        <w:rPr>
          <w:b/>
          <w:color w:val="1F4E79"/>
          <w:sz w:val="26"/>
        </w:rPr>
        <w:t>Bevezető rész, előkészítés</w:t>
      </w:r>
    </w:p>
    <w:p w:rsidR="006A6DAF" w:rsidRDefault="00452B34">
      <w:pPr>
        <w:spacing w:after="120"/>
      </w:pPr>
      <w:r>
        <w:t>A tanár köszönti a tanulókat, elle</w:t>
      </w:r>
      <w:r>
        <w:t>nőrzi a jelenlétet, majd rövid beszélgetéssel ráhangolja őket a témára. Előzetes ismereteik feltárása kérdésekkel történik, például: milyen elektronikus banki szolgáltatásokat ismernek, találkoztak-e már netbankkal vagy mobilbankkal. A tanár ismerteti az ó</w:t>
      </w:r>
      <w:r>
        <w:t>ra témáját, célját, jelentőségét, valamint motiválja a tanulókat a mindennapi életben használható pénzügyi ismeretek fontosságának kiemelésével.</w:t>
      </w:r>
    </w:p>
    <w:p w:rsidR="006A6DAF" w:rsidRDefault="00452B34">
      <w:pPr>
        <w:spacing w:before="160" w:after="60"/>
      </w:pPr>
      <w:r>
        <w:rPr>
          <w:b/>
          <w:color w:val="1F4E79"/>
          <w:sz w:val="26"/>
        </w:rPr>
        <w:lastRenderedPageBreak/>
        <w:t>Megvalósítás részlete tervezése az órához</w:t>
      </w:r>
    </w:p>
    <w:p w:rsidR="006A6DAF" w:rsidRDefault="00452B34">
      <w:pPr>
        <w:spacing w:after="120"/>
      </w:pPr>
      <w:r>
        <w:t>Az óra során a tanár magyarázattal és szemléltetéssel bemutatja az e-</w:t>
      </w:r>
      <w:r>
        <w:t>banking szolgáltatások fogalmát, típusait és alkalmazási lehetőségeit. Ismerteti a netbank, mobilbank, online átutalás, egyenleglekérdezés és online fizetés legfontosabb jellemzőit. A tanulók közösen megbeszélik az elektronikus bankolás előnyeit, hátrányai</w:t>
      </w:r>
      <w:r>
        <w:t>t és kockázatait. Ezt követően a tanár felhívja a figyelmet a biztonságos használat szabályaira, különösen a jelszóvédelemre, a kétlépcsős azonosításra és az adathalászat veszélyeire. A tanulók önállóan vagy páros munkában feladatot oldanak meg, amelyben a</w:t>
      </w:r>
      <w:r>
        <w:t>z e-banking szolgáltatásokat kell felismerniük, csoportosítaniuk, illetve hétköznapi helyzetekhez kapcsolniuk. A feladatok ellenőrzése közösen történik, megbeszéléssel és javítással.</w:t>
      </w:r>
    </w:p>
    <w:p w:rsidR="006A6DAF" w:rsidRDefault="00452B34">
      <w:pPr>
        <w:spacing w:before="160" w:after="60"/>
      </w:pPr>
      <w:r>
        <w:rPr>
          <w:b/>
          <w:color w:val="1F4E79"/>
          <w:sz w:val="26"/>
        </w:rPr>
        <w:t>Differenciálás</w:t>
      </w:r>
    </w:p>
    <w:p w:rsidR="006A6DAF" w:rsidRDefault="00452B34">
      <w:pPr>
        <w:spacing w:after="120"/>
      </w:pPr>
      <w:r>
        <w:t xml:space="preserve">A differenciálás a tanulók eltérő előzetes ismereteihez, </w:t>
      </w:r>
      <w:r>
        <w:t>digitális jártasságához és munkatempójához igazodva valósul meg. A tanár a magyarázat során egyszerűbb, hétköznapi példákat is használ a gyengébb előismerettel rendelkező tanulók számára, míg a gyorsabban haladó tanulók összetettebb feladatokat kapnak, pél</w:t>
      </w:r>
      <w:r>
        <w:t xml:space="preserve">dául az e-banking előnyeinek és kockázatainak önálló összehasonlítását. Az egyéni vagy páros feladatmegoldás során a tanulók képességeiknek megfelelő támogatást kapnak: szükség esetén tanári segítséggel, irányító kérdésekkel vagy mintapéldákkal dolgoznak. </w:t>
      </w:r>
      <w:r>
        <w:t>A jobb képességű tanulók önállóbb feladatmegoldással, kiegészítő példák gyűjtésével vagy problémaszituációk elemzésével mélyíthetik ismereteiket.</w:t>
      </w:r>
    </w:p>
    <w:p w:rsidR="006A6DAF" w:rsidRDefault="00452B34">
      <w:pPr>
        <w:spacing w:before="160" w:after="60"/>
      </w:pPr>
      <w:r>
        <w:rPr>
          <w:b/>
          <w:color w:val="1F4E79"/>
          <w:sz w:val="26"/>
        </w:rPr>
        <w:t>Értékelési terv</w:t>
      </w:r>
    </w:p>
    <w:p w:rsidR="006A6DAF" w:rsidRDefault="00452B34">
      <w:pPr>
        <w:spacing w:after="120"/>
      </w:pPr>
      <w:r>
        <w:t>Az értékelés folyamatos megfigyeléssel, szóbeli visszajelzéssel és a tanulói feladatmegoldások</w:t>
      </w:r>
      <w:r>
        <w:t xml:space="preserve"> ellenőrzésével történik. A tanár figyelemmel kíséri a tanulók órai aktivitását, együttműködését, a fogalmak helyes használatát, valamint azt, hogy mennyire értik meg az e-banking szolgáltatások lényegét, előnyeit, kockázatait és a biztonságos használat sz</w:t>
      </w:r>
      <w:r>
        <w:t>abályait. Az egyéni vagy páros feladatmegoldás során értékelésre kerül a tanulók problémamegoldó gondolkodása, digitális tájékozottsága és pénzügyi tudatossága is. Az óra végén rövid összegző kérdésekkel ellenőrizhető a tananyag elsajátítása.</w:t>
      </w:r>
    </w:p>
    <w:p w:rsidR="006A6DAF" w:rsidRDefault="00452B34">
      <w:pPr>
        <w:spacing w:before="160" w:after="60"/>
      </w:pPr>
      <w:r>
        <w:rPr>
          <w:b/>
          <w:color w:val="1F4E79"/>
          <w:sz w:val="26"/>
        </w:rPr>
        <w:t xml:space="preserve">Ellenőrzés – </w:t>
      </w:r>
      <w:r>
        <w:rPr>
          <w:b/>
          <w:color w:val="1F4E79"/>
          <w:sz w:val="26"/>
        </w:rPr>
        <w:t>Értékelés – Önértékelés</w:t>
      </w:r>
    </w:p>
    <w:p w:rsidR="006A6DAF" w:rsidRDefault="00452B34">
      <w:pPr>
        <w:spacing w:after="120"/>
      </w:pPr>
      <w:r>
        <w:t>Ellenőrzés: szóbeli kérdések, feladatmegoldások és az órai munka folyamatos figyelemmel kísérése.</w:t>
      </w:r>
      <w:r>
        <w:br/>
      </w:r>
      <w:r>
        <w:t>Értékelés: elsősorban formatív, fejlesztő jellegű, a tanulói aktivitás, együttműködés, fogalomhasználat, feladatmegoldás és biztonságt</w:t>
      </w:r>
      <w:r>
        <w:t>udatosság alapján.</w:t>
      </w:r>
      <w:r>
        <w:br/>
      </w:r>
      <w:r>
        <w:t>Önértékelés: az óra végén rövid szóbeli visszajelzés arról, hogy mit tanultak meg, mennyire értették meg a témát, és mely biztonsági szabályokat tartják a legfontosabbnak.</w:t>
      </w:r>
    </w:p>
    <w:p w:rsidR="006A6DAF" w:rsidRDefault="00452B34">
      <w:pPr>
        <w:spacing w:before="160" w:after="60"/>
      </w:pPr>
      <w:r>
        <w:rPr>
          <w:b/>
          <w:color w:val="1F4E79"/>
          <w:sz w:val="26"/>
        </w:rPr>
        <w:t>Házi feladat</w:t>
      </w:r>
    </w:p>
    <w:p w:rsidR="006A6DAF" w:rsidRDefault="00452B34">
      <w:pPr>
        <w:spacing w:after="120"/>
      </w:pPr>
      <w:r>
        <w:t>Gyűjtsön a tanuló legalább 3 olyan e-banking szolgál</w:t>
      </w:r>
      <w:r>
        <w:t>tatást, amelyet a mindennapi életben is hasznosnak tart. Röviden írja le, mire használhatóak ezek a szolgáltatások, és fogalmazzon meg legalább 2 szabályt a biztonságos elektronikus bankhasználattal kapcsolatban.</w:t>
      </w:r>
    </w:p>
    <w:p w:rsidR="006A6DAF" w:rsidRDefault="00452B34">
      <w:pPr>
        <w:spacing w:before="200"/>
        <w:jc w:val="right"/>
      </w:pPr>
      <w:r>
        <w:rPr>
          <w:i/>
          <w:color w:val="646464"/>
          <w:sz w:val="18"/>
        </w:rPr>
        <w:t>Készült a felhasználó által megadott szempo</w:t>
      </w:r>
      <w:r>
        <w:rPr>
          <w:i/>
          <w:color w:val="646464"/>
          <w:sz w:val="18"/>
        </w:rPr>
        <w:t>ntok alapján.</w:t>
      </w:r>
    </w:p>
    <w:sectPr w:rsidR="006A6DAF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2B34"/>
    <w:rsid w:val="006A6DA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5132E57-32E4-4984-A75F-0C390C77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rFonts w:ascii="Arial" w:eastAsia="Arial" w:hAnsi="Arial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C99C1F-30BD-40A4-87F1-47714F4F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Vicus</cp:lastModifiedBy>
  <cp:revision>2</cp:revision>
  <dcterms:created xsi:type="dcterms:W3CDTF">2026-03-14T16:43:00Z</dcterms:created>
  <dcterms:modified xsi:type="dcterms:W3CDTF">2026-03-14T16:43:00Z</dcterms:modified>
  <cp:category/>
</cp:coreProperties>
</file>