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9B" w:rsidRDefault="0074229B" w:rsidP="0074229B">
      <w:pPr>
        <w:pStyle w:val="NormlWeb"/>
        <w:rPr>
          <w:rStyle w:val="Kiemels2"/>
          <w:rFonts w:ascii="Candara" w:hAnsi="Candara"/>
        </w:rPr>
      </w:pPr>
      <w:r w:rsidRPr="0074229B">
        <w:rPr>
          <w:rStyle w:val="Kiemels2"/>
          <w:rFonts w:ascii="Candara" w:hAnsi="Candara"/>
        </w:rPr>
        <w:t>Antigoné t</w:t>
      </w:r>
      <w:r w:rsidRPr="0074229B">
        <w:rPr>
          <w:rStyle w:val="Kiemels2"/>
          <w:rFonts w:ascii="Candara" w:hAnsi="Candara"/>
        </w:rPr>
        <w:t>örténet röviden:</w:t>
      </w:r>
    </w:p>
    <w:p w:rsidR="0074229B" w:rsidRPr="0074229B" w:rsidRDefault="0074229B" w:rsidP="0074229B">
      <w:pPr>
        <w:pStyle w:val="NormlWeb"/>
        <w:jc w:val="both"/>
        <w:rPr>
          <w:rFonts w:ascii="Candara" w:hAnsi="Candara"/>
        </w:rPr>
      </w:pPr>
      <w:r w:rsidRPr="0074229B">
        <w:rPr>
          <w:rFonts w:ascii="Candara" w:hAnsi="Candara"/>
        </w:rPr>
        <w:br/>
        <w:t xml:space="preserve">Antigoné és Iszméné, Oidipusz gyermekei, két testvérük, </w:t>
      </w:r>
      <w:proofErr w:type="spellStart"/>
      <w:r w:rsidRPr="0074229B">
        <w:rPr>
          <w:rFonts w:ascii="Candara" w:hAnsi="Candara"/>
        </w:rPr>
        <w:t>Eteoklész</w:t>
      </w:r>
      <w:proofErr w:type="spellEnd"/>
      <w:r w:rsidRPr="0074229B">
        <w:rPr>
          <w:rFonts w:ascii="Candara" w:hAnsi="Candara"/>
        </w:rPr>
        <w:t xml:space="preserve"> és </w:t>
      </w:r>
      <w:proofErr w:type="spellStart"/>
      <w:r w:rsidRPr="0074229B">
        <w:rPr>
          <w:rFonts w:ascii="Candara" w:hAnsi="Candara"/>
        </w:rPr>
        <w:t>Polüneikész</w:t>
      </w:r>
      <w:proofErr w:type="spellEnd"/>
      <w:r w:rsidRPr="0074229B">
        <w:rPr>
          <w:rFonts w:ascii="Candara" w:hAnsi="Candara"/>
        </w:rPr>
        <w:t xml:space="preserve"> halála után kerülnek konfliktusba. A thébai király, Kreón, </w:t>
      </w:r>
      <w:proofErr w:type="spellStart"/>
      <w:r w:rsidRPr="0074229B">
        <w:rPr>
          <w:rFonts w:ascii="Candara" w:hAnsi="Candara"/>
        </w:rPr>
        <w:t>Eteoklészt</w:t>
      </w:r>
      <w:proofErr w:type="spellEnd"/>
      <w:r w:rsidRPr="0074229B">
        <w:rPr>
          <w:rFonts w:ascii="Candara" w:hAnsi="Candara"/>
        </w:rPr>
        <w:t xml:space="preserve"> hősként temetteti el, de </w:t>
      </w:r>
      <w:proofErr w:type="spellStart"/>
      <w:r w:rsidRPr="0074229B">
        <w:rPr>
          <w:rFonts w:ascii="Candara" w:hAnsi="Candara"/>
        </w:rPr>
        <w:t>Polüneikész</w:t>
      </w:r>
      <w:proofErr w:type="spellEnd"/>
      <w:r w:rsidRPr="0074229B">
        <w:rPr>
          <w:rFonts w:ascii="Candara" w:hAnsi="Candara"/>
        </w:rPr>
        <w:t xml:space="preserve"> sírját megtiltja, mert ő „árulóként” halt meg. Antigoné úgy dönt, hogy megszegi a király parancsát, és eltemeti testvérét, ezzel </w:t>
      </w:r>
      <w:proofErr w:type="spellStart"/>
      <w:r w:rsidRPr="0074229B">
        <w:rPr>
          <w:rFonts w:ascii="Candara" w:hAnsi="Candara"/>
        </w:rPr>
        <w:t>szembefordulva</w:t>
      </w:r>
      <w:proofErr w:type="spellEnd"/>
      <w:r w:rsidRPr="0074229B">
        <w:rPr>
          <w:rFonts w:ascii="Candara" w:hAnsi="Candara"/>
        </w:rPr>
        <w:t xml:space="preserve"> a törvénnyel.</w:t>
      </w:r>
    </w:p>
    <w:p w:rsidR="0074229B" w:rsidRPr="0074229B" w:rsidRDefault="0074229B" w:rsidP="0074229B">
      <w:pPr>
        <w:pStyle w:val="NormlWeb"/>
        <w:jc w:val="both"/>
        <w:rPr>
          <w:rFonts w:ascii="Candara" w:hAnsi="Candara"/>
        </w:rPr>
      </w:pPr>
      <w:r w:rsidRPr="0074229B">
        <w:rPr>
          <w:rFonts w:ascii="Candara" w:hAnsi="Candara"/>
        </w:rPr>
        <w:t xml:space="preserve">Kreón megbünteti Antigonét, és börtönbe veteti. Bár fiai és a próféta, </w:t>
      </w:r>
      <w:proofErr w:type="spellStart"/>
      <w:r w:rsidRPr="0074229B">
        <w:rPr>
          <w:rFonts w:ascii="Candara" w:hAnsi="Candara"/>
        </w:rPr>
        <w:t>Teiresziasz</w:t>
      </w:r>
      <w:proofErr w:type="spellEnd"/>
      <w:r w:rsidRPr="0074229B">
        <w:rPr>
          <w:rFonts w:ascii="Candara" w:hAnsi="Candara"/>
        </w:rPr>
        <w:t xml:space="preserve"> figyelmeztetik a királyt, Kreón csak késve engedi el Antigonét. Késő már: Antigoné öngyilkos lesz a sírban, </w:t>
      </w:r>
      <w:proofErr w:type="spellStart"/>
      <w:r w:rsidRPr="0074229B">
        <w:rPr>
          <w:rFonts w:ascii="Candara" w:hAnsi="Candara"/>
        </w:rPr>
        <w:t>Haimón</w:t>
      </w:r>
      <w:proofErr w:type="spellEnd"/>
      <w:r w:rsidRPr="0074229B">
        <w:rPr>
          <w:rFonts w:ascii="Candara" w:hAnsi="Candara"/>
        </w:rPr>
        <w:t>, Kreón fia, aki szereti Antigonét, szintén végez magával. Kreón felesége, Eurüdiké is öngyilkos lesz a tragédia végén.</w:t>
      </w:r>
    </w:p>
    <w:p w:rsidR="0074229B" w:rsidRPr="0074229B" w:rsidRDefault="0074229B" w:rsidP="0074229B">
      <w:pPr>
        <w:pStyle w:val="NormlWeb"/>
        <w:jc w:val="both"/>
        <w:rPr>
          <w:rFonts w:ascii="Candara" w:hAnsi="Candara"/>
        </w:rPr>
      </w:pPr>
      <w:r w:rsidRPr="0074229B">
        <w:rPr>
          <w:rFonts w:ascii="Candara" w:hAnsi="Candara"/>
        </w:rPr>
        <w:t xml:space="preserve">A dráma fő üzenete a </w:t>
      </w:r>
      <w:r w:rsidRPr="0074229B">
        <w:rPr>
          <w:rStyle w:val="Kiemels2"/>
          <w:rFonts w:ascii="Candara" w:hAnsi="Candara"/>
        </w:rPr>
        <w:t>törvény és lelkiismeret, állam és egyén konfliktusa</w:t>
      </w:r>
      <w:r w:rsidRPr="0074229B">
        <w:rPr>
          <w:rFonts w:ascii="Candara" w:hAnsi="Candara"/>
        </w:rPr>
        <w:t xml:space="preserve">, valamint a </w:t>
      </w:r>
      <w:r w:rsidRPr="0074229B">
        <w:rPr>
          <w:rStyle w:val="Kiemels2"/>
          <w:rFonts w:ascii="Candara" w:hAnsi="Candara"/>
        </w:rPr>
        <w:t>büszkeség és a végzet tragikus következményei</w:t>
      </w:r>
      <w:r w:rsidRPr="0074229B">
        <w:rPr>
          <w:rFonts w:ascii="Candara" w:hAnsi="Candara"/>
        </w:rPr>
        <w:t>.</w:t>
      </w:r>
    </w:p>
    <w:p w:rsidR="003828C3" w:rsidRDefault="0074229B" w:rsidP="0074229B">
      <w:pPr>
        <w:jc w:val="both"/>
      </w:pPr>
      <w:bookmarkStart w:id="0" w:name="_GoBack"/>
      <w:bookmarkEnd w:id="0"/>
    </w:p>
    <w:sectPr w:rsidR="00382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9B"/>
    <w:rsid w:val="00360B4C"/>
    <w:rsid w:val="0074229B"/>
    <w:rsid w:val="0083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D145"/>
  <w15:chartTrackingRefBased/>
  <w15:docId w15:val="{AB9C5987-1C2F-46A2-90F3-E1099233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4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42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Steinhauser-Jakab Anikó</dc:creator>
  <cp:keywords/>
  <dc:description/>
  <cp:lastModifiedBy>Steinhauser-Jakab Anikó</cp:lastModifiedBy>
  <cp:revision>1</cp:revision>
  <dcterms:created xsi:type="dcterms:W3CDTF">2025-12-11T12:03:00Z</dcterms:created>
  <dcterms:modified xsi:type="dcterms:W3CDTF">2025-12-11T12:04:00Z</dcterms:modified>
</cp:coreProperties>
</file>