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56C" w:rsidRPr="0061656C" w:rsidRDefault="0061656C" w:rsidP="0061656C">
      <w:r w:rsidRPr="0061656C">
        <w:rPr>
          <w:b/>
          <w:bCs/>
        </w:rPr>
        <w:t>Óravázlat – Gimnasztikai gyakorlatok szaknyelve és rajzírása</w:t>
      </w:r>
    </w:p>
    <w:p w:rsidR="0061656C" w:rsidRPr="0061656C" w:rsidRDefault="0061656C" w:rsidP="0061656C">
      <w:r w:rsidRPr="0061656C">
        <w:rPr>
          <w:b/>
          <w:bCs/>
        </w:rPr>
        <w:t>Téma:</w:t>
      </w:r>
      <w:r w:rsidRPr="0061656C">
        <w:t xml:space="preserve"> Gimnasztikai gyakorlatok szaknyelve és rajzírása</w:t>
      </w:r>
      <w:r w:rsidRPr="0061656C">
        <w:br/>
      </w:r>
      <w:r w:rsidRPr="0061656C">
        <w:rPr>
          <w:b/>
          <w:bCs/>
        </w:rPr>
        <w:t>Cél:</w:t>
      </w:r>
      <w:r w:rsidRPr="0061656C">
        <w:t xml:space="preserve"> A gimnasztikai szaknyelv és rajzírás alapjainak elsajátítása és alkalmazása</w:t>
      </w:r>
      <w:r w:rsidRPr="0061656C">
        <w:br/>
      </w:r>
      <w:r w:rsidRPr="0061656C">
        <w:rPr>
          <w:b/>
          <w:bCs/>
        </w:rPr>
        <w:t>Időtartam:</w:t>
      </w:r>
      <w:r w:rsidRPr="0061656C">
        <w:t xml:space="preserve"> 45 perc</w:t>
      </w:r>
    </w:p>
    <w:p w:rsidR="0061656C" w:rsidRPr="0061656C" w:rsidRDefault="0061656C" w:rsidP="0061656C">
      <w:r w:rsidRPr="0061656C">
        <w:rPr>
          <w:b/>
          <w:bCs/>
        </w:rPr>
        <w:t>Fejlesztendő szakmai kompetenciák, készségek:</w:t>
      </w:r>
    </w:p>
    <w:p w:rsidR="0061656C" w:rsidRPr="0061656C" w:rsidRDefault="0061656C" w:rsidP="0061656C">
      <w:pPr>
        <w:numPr>
          <w:ilvl w:val="0"/>
          <w:numId w:val="1"/>
        </w:numPr>
      </w:pPr>
      <w:r w:rsidRPr="0061656C">
        <w:t>Információs műveltség fejlesztése</w:t>
      </w:r>
    </w:p>
    <w:p w:rsidR="0061656C" w:rsidRPr="0061656C" w:rsidRDefault="0061656C" w:rsidP="0061656C">
      <w:pPr>
        <w:numPr>
          <w:ilvl w:val="0"/>
          <w:numId w:val="1"/>
        </w:numPr>
      </w:pPr>
      <w:r w:rsidRPr="0061656C">
        <w:t>Kritikus gondolkodás</w:t>
      </w:r>
    </w:p>
    <w:p w:rsidR="0061656C" w:rsidRPr="0061656C" w:rsidRDefault="0061656C" w:rsidP="0061656C">
      <w:pPr>
        <w:numPr>
          <w:ilvl w:val="0"/>
          <w:numId w:val="1"/>
        </w:numPr>
      </w:pPr>
      <w:r w:rsidRPr="0061656C">
        <w:t>Problémamegoldás</w:t>
      </w:r>
    </w:p>
    <w:p w:rsidR="0061656C" w:rsidRPr="0061656C" w:rsidRDefault="0061656C" w:rsidP="0061656C">
      <w:r w:rsidRPr="0061656C">
        <w:pict>
          <v:rect id="_x0000_i1031" style="width:0;height:1.5pt" o:hralign="center" o:hrstd="t" o:hr="t" fillcolor="#a0a0a0" stroked="f"/>
        </w:pict>
      </w:r>
    </w:p>
    <w:p w:rsidR="0061656C" w:rsidRPr="0061656C" w:rsidRDefault="0061656C" w:rsidP="0061656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655"/>
        <w:gridCol w:w="2977"/>
        <w:gridCol w:w="1823"/>
        <w:gridCol w:w="1620"/>
      </w:tblGrid>
      <w:tr w:rsidR="0061656C" w:rsidRPr="0061656C" w:rsidTr="006165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pPr>
              <w:rPr>
                <w:b/>
                <w:bCs/>
              </w:rPr>
            </w:pPr>
            <w:r w:rsidRPr="0061656C">
              <w:rPr>
                <w:b/>
                <w:bCs/>
              </w:rPr>
              <w:t>Időtartam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pPr>
              <w:rPr>
                <w:b/>
                <w:bCs/>
              </w:rPr>
            </w:pPr>
            <w:r w:rsidRPr="0061656C">
              <w:rPr>
                <w:b/>
                <w:bCs/>
              </w:rPr>
              <w:t>Óraszakasz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pPr>
              <w:rPr>
                <w:b/>
                <w:bCs/>
              </w:rPr>
            </w:pPr>
            <w:r w:rsidRPr="0061656C">
              <w:rPr>
                <w:b/>
                <w:bCs/>
              </w:rPr>
              <w:t>Tevékenység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pPr>
              <w:rPr>
                <w:b/>
                <w:bCs/>
              </w:rPr>
            </w:pPr>
            <w:r w:rsidRPr="0061656C">
              <w:rPr>
                <w:b/>
                <w:bCs/>
              </w:rPr>
              <w:t>Módszertan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pPr>
              <w:rPr>
                <w:b/>
                <w:bCs/>
              </w:rPr>
            </w:pPr>
            <w:r w:rsidRPr="0061656C">
              <w:rPr>
                <w:b/>
                <w:bCs/>
              </w:rPr>
              <w:t>Eszközök</w:t>
            </w:r>
          </w:p>
        </w:tc>
      </w:tr>
      <w:tr w:rsidR="0061656C" w:rsidRPr="0061656C" w:rsidTr="00616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5 perc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proofErr w:type="spellStart"/>
            <w:r w:rsidRPr="0061656C">
              <w:t>Ráhangolódás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Az óra céljának ismertetése, előzetes ismeretek aktiválása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Beszélgetés, kérdés-felelet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Táblakép, projektor</w:t>
            </w:r>
          </w:p>
        </w:tc>
      </w:tr>
      <w:tr w:rsidR="0061656C" w:rsidRPr="0061656C" w:rsidTr="00616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10 perc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Elméleti bevezetés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A gimnasztikai szaknyelv alapelveinek bemutatása, a rajzírás szerepe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Magyarázat, példák bemutatása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Prezentáció, jegyzetlapok</w:t>
            </w:r>
          </w:p>
        </w:tc>
      </w:tr>
      <w:tr w:rsidR="0061656C" w:rsidRPr="0061656C" w:rsidTr="00616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10 perc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Egyéni és csoportos munka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Szakleírások és rajzírás elemzése, saját leírások és rajzok készítése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Páros munka, csoportmunka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Feladatlapok, rajzeszközök</w:t>
            </w:r>
          </w:p>
        </w:tc>
      </w:tr>
      <w:tr w:rsidR="0061656C" w:rsidRPr="0061656C" w:rsidTr="00616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10 perc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Gyakorlati alkalmazás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Egyszerű gimnasztikai gyakorlatok megjelenítése szaknyelven és rajzírással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Projektmunka, prezentáció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Papír, marker, számítógép</w:t>
            </w:r>
          </w:p>
        </w:tc>
      </w:tr>
      <w:tr w:rsidR="0061656C" w:rsidRPr="0061656C" w:rsidTr="00616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5 perc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Reflexió, összegzés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Tapasztalatok megbeszélése, kérdések megválaszolása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Kerekasztal-beszélgetés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Táblázat, jegyzetlapok</w:t>
            </w:r>
          </w:p>
        </w:tc>
      </w:tr>
      <w:tr w:rsidR="0061656C" w:rsidRPr="0061656C" w:rsidTr="00616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5 perc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Lezárás, értékelés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Feladatok értékelése, házi feladat ismertetése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Szóbeli visszacsatolás</w:t>
            </w:r>
          </w:p>
        </w:tc>
        <w:tc>
          <w:tcPr>
            <w:tcW w:w="0" w:type="auto"/>
            <w:vAlign w:val="center"/>
            <w:hideMark/>
          </w:tcPr>
          <w:p w:rsidR="0061656C" w:rsidRPr="0061656C" w:rsidRDefault="0061656C" w:rsidP="0061656C">
            <w:r w:rsidRPr="0061656C">
              <w:t>Értékelő lap</w:t>
            </w:r>
          </w:p>
        </w:tc>
      </w:tr>
    </w:tbl>
    <w:p w:rsidR="0061656C" w:rsidRPr="0061656C" w:rsidRDefault="0061656C" w:rsidP="0061656C">
      <w:pPr>
        <w:rPr>
          <w:b/>
          <w:bCs/>
        </w:rPr>
      </w:pPr>
      <w:r w:rsidRPr="0061656C">
        <w:rPr>
          <w:b/>
          <w:bCs/>
        </w:rPr>
        <w:t>Az óra / projekt bevezető része, előkészítése</w:t>
      </w:r>
    </w:p>
    <w:p w:rsidR="0061656C" w:rsidRPr="0061656C" w:rsidRDefault="0061656C" w:rsidP="0061656C">
      <w:pPr>
        <w:numPr>
          <w:ilvl w:val="0"/>
          <w:numId w:val="2"/>
        </w:numPr>
      </w:pPr>
      <w:r w:rsidRPr="0061656C">
        <w:t>Az óra céljának ismertetése, előzetes ismeretek aktiválása</w:t>
      </w:r>
    </w:p>
    <w:p w:rsidR="0061656C" w:rsidRPr="0061656C" w:rsidRDefault="0061656C" w:rsidP="0061656C">
      <w:pPr>
        <w:numPr>
          <w:ilvl w:val="0"/>
          <w:numId w:val="2"/>
        </w:numPr>
      </w:pPr>
      <w:r w:rsidRPr="0061656C">
        <w:t>A gimnasztikai szaknyelv és rajzírás jelentőségének bemutatása</w:t>
      </w:r>
    </w:p>
    <w:p w:rsidR="0061656C" w:rsidRDefault="0061656C" w:rsidP="0061656C">
      <w:pPr>
        <w:numPr>
          <w:ilvl w:val="0"/>
          <w:numId w:val="2"/>
        </w:numPr>
      </w:pPr>
      <w:r w:rsidRPr="0061656C">
        <w:t>Kapcsolódó szakirodalom, digitális források ismertetése</w:t>
      </w:r>
    </w:p>
    <w:p w:rsidR="0061656C" w:rsidRPr="0061656C" w:rsidRDefault="0061656C" w:rsidP="0061656C">
      <w:pPr>
        <w:numPr>
          <w:ilvl w:val="0"/>
          <w:numId w:val="2"/>
        </w:numPr>
      </w:pPr>
      <w:bookmarkStart w:id="0" w:name="_GoBack"/>
      <w:bookmarkEnd w:id="0"/>
      <w:proofErr w:type="spellStart"/>
      <w:r w:rsidRPr="0061656C">
        <w:t>ChatGPT</w:t>
      </w:r>
      <w:proofErr w:type="spellEnd"/>
      <w:r w:rsidRPr="0061656C">
        <w:t xml:space="preserve"> használata: előzetes fogalommagyarázatok, gyakori kérdések és válaszok keresése</w:t>
      </w:r>
    </w:p>
    <w:p w:rsidR="0061656C" w:rsidRPr="0061656C" w:rsidRDefault="0061656C" w:rsidP="0061656C">
      <w:pPr>
        <w:rPr>
          <w:b/>
          <w:bCs/>
        </w:rPr>
      </w:pPr>
      <w:r w:rsidRPr="0061656C">
        <w:rPr>
          <w:b/>
          <w:bCs/>
        </w:rPr>
        <w:t>Az óra / projekt megvalósítása</w:t>
      </w:r>
    </w:p>
    <w:p w:rsidR="0061656C" w:rsidRPr="0061656C" w:rsidRDefault="0061656C" w:rsidP="0061656C">
      <w:pPr>
        <w:numPr>
          <w:ilvl w:val="0"/>
          <w:numId w:val="3"/>
        </w:numPr>
      </w:pPr>
      <w:proofErr w:type="spellStart"/>
      <w:r w:rsidRPr="0061656C">
        <w:t>ChatGPT</w:t>
      </w:r>
      <w:proofErr w:type="spellEnd"/>
      <w:r w:rsidRPr="0061656C">
        <w:t xml:space="preserve"> alkalmazása a szaknyelvi és rajzírási példák gyors generálásához</w:t>
      </w:r>
    </w:p>
    <w:p w:rsidR="0061656C" w:rsidRPr="0061656C" w:rsidRDefault="0061656C" w:rsidP="0061656C">
      <w:pPr>
        <w:numPr>
          <w:ilvl w:val="0"/>
          <w:numId w:val="3"/>
        </w:numPr>
      </w:pPr>
      <w:r w:rsidRPr="0061656C">
        <w:t>Önálló kutatás támogatása az AI segítségével (pl. gyakori hibák az elemzésben)</w:t>
      </w:r>
    </w:p>
    <w:p w:rsidR="0061656C" w:rsidRPr="0061656C" w:rsidRDefault="0061656C" w:rsidP="0061656C">
      <w:pPr>
        <w:numPr>
          <w:ilvl w:val="0"/>
          <w:numId w:val="3"/>
        </w:numPr>
      </w:pPr>
      <w:r w:rsidRPr="0061656C">
        <w:lastRenderedPageBreak/>
        <w:t>Digitális eszközök használata a rajzírás gyorsabb feldolgozására és értelmezésére</w:t>
      </w:r>
    </w:p>
    <w:p w:rsidR="0061656C" w:rsidRPr="0061656C" w:rsidRDefault="0061656C" w:rsidP="0061656C">
      <w:pPr>
        <w:rPr>
          <w:b/>
          <w:bCs/>
        </w:rPr>
      </w:pPr>
      <w:r w:rsidRPr="0061656C">
        <w:rPr>
          <w:b/>
          <w:bCs/>
        </w:rPr>
        <w:t>Értékelési terv</w:t>
      </w:r>
    </w:p>
    <w:p w:rsidR="0061656C" w:rsidRPr="0061656C" w:rsidRDefault="0061656C" w:rsidP="0061656C">
      <w:pPr>
        <w:numPr>
          <w:ilvl w:val="0"/>
          <w:numId w:val="4"/>
        </w:numPr>
      </w:pPr>
      <w:r w:rsidRPr="0061656C">
        <w:t>Egyéni teljesítmény mérése (szaknyelv használata, rajzírás pontossága)</w:t>
      </w:r>
    </w:p>
    <w:p w:rsidR="0061656C" w:rsidRPr="0061656C" w:rsidRDefault="0061656C" w:rsidP="0061656C">
      <w:pPr>
        <w:numPr>
          <w:ilvl w:val="0"/>
          <w:numId w:val="4"/>
        </w:numPr>
      </w:pPr>
      <w:r w:rsidRPr="0061656C">
        <w:t>Csoportos visszacsatolás, önértékelési szempontok alkalmazása</w:t>
      </w:r>
    </w:p>
    <w:p w:rsidR="0061656C" w:rsidRPr="0061656C" w:rsidRDefault="0061656C" w:rsidP="0061656C">
      <w:pPr>
        <w:numPr>
          <w:ilvl w:val="0"/>
          <w:numId w:val="4"/>
        </w:numPr>
      </w:pPr>
      <w:proofErr w:type="spellStart"/>
      <w:r w:rsidRPr="0061656C">
        <w:t>ChatGPT</w:t>
      </w:r>
      <w:proofErr w:type="spellEnd"/>
      <w:r w:rsidRPr="0061656C">
        <w:t xml:space="preserve"> segítségével generált önellenőrző kérdések</w:t>
      </w:r>
    </w:p>
    <w:p w:rsidR="0061656C" w:rsidRPr="0061656C" w:rsidRDefault="0061656C" w:rsidP="0061656C">
      <w:pPr>
        <w:rPr>
          <w:b/>
          <w:bCs/>
        </w:rPr>
      </w:pPr>
      <w:r w:rsidRPr="0061656C">
        <w:rPr>
          <w:b/>
          <w:bCs/>
        </w:rPr>
        <w:t>Differenciálás</w:t>
      </w:r>
    </w:p>
    <w:p w:rsidR="0061656C" w:rsidRPr="0061656C" w:rsidRDefault="0061656C" w:rsidP="0061656C">
      <w:pPr>
        <w:numPr>
          <w:ilvl w:val="0"/>
          <w:numId w:val="5"/>
        </w:numPr>
      </w:pPr>
      <w:r w:rsidRPr="0061656C">
        <w:t>Gyorsabb tanulók számára összetettebb gimnasztikai gyakorlatok elemzése</w:t>
      </w:r>
    </w:p>
    <w:p w:rsidR="0061656C" w:rsidRPr="0061656C" w:rsidRDefault="0061656C" w:rsidP="0061656C">
      <w:pPr>
        <w:numPr>
          <w:ilvl w:val="0"/>
          <w:numId w:val="5"/>
        </w:numPr>
      </w:pPr>
      <w:r w:rsidRPr="0061656C">
        <w:t xml:space="preserve">Lassabb haladóknak előre megadott példák és </w:t>
      </w:r>
      <w:proofErr w:type="spellStart"/>
      <w:r w:rsidRPr="0061656C">
        <w:t>lépésenkénti</w:t>
      </w:r>
      <w:proofErr w:type="spellEnd"/>
      <w:r w:rsidRPr="0061656C">
        <w:t xml:space="preserve"> instrukciók</w:t>
      </w:r>
    </w:p>
    <w:p w:rsidR="0061656C" w:rsidRPr="0061656C" w:rsidRDefault="0061656C" w:rsidP="0061656C">
      <w:pPr>
        <w:numPr>
          <w:ilvl w:val="0"/>
          <w:numId w:val="5"/>
        </w:numPr>
      </w:pPr>
      <w:proofErr w:type="spellStart"/>
      <w:r w:rsidRPr="0061656C">
        <w:t>ChatGPT</w:t>
      </w:r>
      <w:proofErr w:type="spellEnd"/>
      <w:r w:rsidRPr="0061656C">
        <w:t xml:space="preserve"> alkalmazása személyre szabott gyakorló feladatok generálására</w:t>
      </w:r>
    </w:p>
    <w:p w:rsidR="0061656C" w:rsidRPr="0061656C" w:rsidRDefault="0061656C" w:rsidP="0061656C">
      <w:pPr>
        <w:rPr>
          <w:b/>
          <w:bCs/>
        </w:rPr>
      </w:pPr>
      <w:r w:rsidRPr="0061656C">
        <w:rPr>
          <w:b/>
          <w:bCs/>
        </w:rPr>
        <w:t>Házi feladat, projektfeladat</w:t>
      </w:r>
    </w:p>
    <w:p w:rsidR="0061656C" w:rsidRPr="0061656C" w:rsidRDefault="0061656C" w:rsidP="0061656C">
      <w:pPr>
        <w:numPr>
          <w:ilvl w:val="0"/>
          <w:numId w:val="6"/>
        </w:numPr>
      </w:pPr>
      <w:r w:rsidRPr="0061656C">
        <w:t>Egy rövid gimnasztikai gyakorlat szakleírásának és rajzírásának elkészítése</w:t>
      </w:r>
    </w:p>
    <w:p w:rsidR="0061656C" w:rsidRPr="0061656C" w:rsidRDefault="0061656C" w:rsidP="0061656C">
      <w:pPr>
        <w:numPr>
          <w:ilvl w:val="0"/>
          <w:numId w:val="6"/>
        </w:numPr>
      </w:pPr>
      <w:proofErr w:type="spellStart"/>
      <w:r w:rsidRPr="0061656C">
        <w:t>ChatGPT</w:t>
      </w:r>
      <w:proofErr w:type="spellEnd"/>
      <w:r w:rsidRPr="0061656C">
        <w:t xml:space="preserve"> használata önellenőrzéshez: hibajavítás és alternatív megoldások keresése</w:t>
      </w:r>
    </w:p>
    <w:p w:rsidR="0061656C" w:rsidRPr="0061656C" w:rsidRDefault="0061656C" w:rsidP="0061656C">
      <w:pPr>
        <w:numPr>
          <w:ilvl w:val="0"/>
          <w:numId w:val="6"/>
        </w:numPr>
      </w:pPr>
      <w:r w:rsidRPr="0061656C">
        <w:t>Digitális vagy papíralapú bemutató készítése az elkészült gyakorlatról</w:t>
      </w:r>
    </w:p>
    <w:p w:rsidR="00A544FA" w:rsidRDefault="00A544FA"/>
    <w:sectPr w:rsidR="00A5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D227E"/>
    <w:multiLevelType w:val="multilevel"/>
    <w:tmpl w:val="FEE0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E5FB4"/>
    <w:multiLevelType w:val="multilevel"/>
    <w:tmpl w:val="6862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51798"/>
    <w:multiLevelType w:val="multilevel"/>
    <w:tmpl w:val="CB8C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95F15"/>
    <w:multiLevelType w:val="multilevel"/>
    <w:tmpl w:val="E086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B2F2D"/>
    <w:multiLevelType w:val="multilevel"/>
    <w:tmpl w:val="2E7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0682B"/>
    <w:multiLevelType w:val="multilevel"/>
    <w:tmpl w:val="0AD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6C"/>
    <w:rsid w:val="0061656C"/>
    <w:rsid w:val="00A5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CC07"/>
  <w15:chartTrackingRefBased/>
  <w15:docId w15:val="{60B69848-12A8-4C34-94C0-C8F5DE65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TJ-HP-PB 115</dc:creator>
  <cp:keywords/>
  <dc:description/>
  <cp:lastModifiedBy>TJ-HP-PB 115</cp:lastModifiedBy>
  <cp:revision>1</cp:revision>
  <dcterms:created xsi:type="dcterms:W3CDTF">2025-03-18T11:15:00Z</dcterms:created>
  <dcterms:modified xsi:type="dcterms:W3CDTF">2025-03-18T11:17:00Z</dcterms:modified>
</cp:coreProperties>
</file>