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6D07F" w14:textId="1CADD819" w:rsidR="00B81447" w:rsidRPr="002E7079" w:rsidRDefault="002E7079" w:rsidP="00B81447">
      <w:pPr>
        <w:pStyle w:val="Cmsor1"/>
        <w:rPr>
          <w:lang w:val="sl-SI"/>
        </w:rPr>
      </w:pPr>
      <w:r w:rsidRPr="002E7079">
        <w:rPr>
          <w:lang w:val="sl-SI"/>
        </w:rPr>
        <w:t>Opis usposabljanja</w:t>
      </w:r>
    </w:p>
    <w:p w14:paraId="7EF80F9D" w14:textId="77777777" w:rsidR="002E7079" w:rsidRPr="002E7079" w:rsidRDefault="002E7079" w:rsidP="002E7079">
      <w:pPr>
        <w:rPr>
          <w:rFonts w:asciiTheme="minorHAnsi" w:hAnsiTheme="minorHAnsi" w:cstheme="minorHAnsi"/>
          <w:sz w:val="22"/>
          <w:szCs w:val="22"/>
          <w:lang w:val="sl-SI"/>
        </w:rPr>
      </w:pPr>
      <w:r w:rsidRPr="002E7079">
        <w:rPr>
          <w:rFonts w:asciiTheme="minorHAnsi" w:hAnsiTheme="minorHAnsi" w:cstheme="minorHAnsi"/>
          <w:sz w:val="22"/>
          <w:szCs w:val="22"/>
          <w:lang w:val="sl-SI"/>
        </w:rPr>
        <w:t>Cilj usposabljanja je sodelujočim izobraževalcem ponuditi priložnost, da posodobijo in obogatijo svoje znanje ter uporabo metodoloških in digitalnih orodij, da bi svoje učence s potrebami trga dela v 21. stoletju opremili z znanji in veščinami, potrebnimi za vstop na trg dela.</w:t>
      </w:r>
    </w:p>
    <w:p w14:paraId="461229C7" w14:textId="0D7BFEF6" w:rsidR="00B81447" w:rsidRPr="002E7079" w:rsidRDefault="002E7079" w:rsidP="002E7079">
      <w:pPr>
        <w:pStyle w:val="Listaszerbekezds"/>
        <w:numPr>
          <w:ilvl w:val="0"/>
          <w:numId w:val="15"/>
        </w:numPr>
        <w:rPr>
          <w:rFonts w:asciiTheme="minorHAnsi" w:hAnsiTheme="minorHAnsi" w:cstheme="minorHAnsi"/>
          <w:sz w:val="22"/>
          <w:szCs w:val="22"/>
          <w:lang w:val="sl-SI"/>
        </w:rPr>
      </w:pPr>
      <w:r w:rsidRPr="002E7079">
        <w:rPr>
          <w:rFonts w:asciiTheme="minorHAnsi" w:hAnsiTheme="minorHAnsi" w:cstheme="minorHAnsi"/>
          <w:sz w:val="22"/>
          <w:szCs w:val="22"/>
          <w:lang w:val="sl-SI"/>
        </w:rPr>
        <w:t>Učitelji petih partnerskih šol bodo sodelovali na DMC, da bi se naučili:</w:t>
      </w:r>
    </w:p>
    <w:p w14:paraId="6E5E020E" w14:textId="77777777" w:rsidR="002E7079" w:rsidRPr="002E7079" w:rsidRDefault="002E7079" w:rsidP="002E7079">
      <w:pPr>
        <w:pStyle w:val="Listaszerbekezds"/>
        <w:numPr>
          <w:ilvl w:val="0"/>
          <w:numId w:val="15"/>
        </w:numPr>
        <w:rPr>
          <w:rFonts w:asciiTheme="minorHAnsi" w:hAnsiTheme="minorHAnsi" w:cstheme="minorHAnsi"/>
          <w:sz w:val="22"/>
          <w:szCs w:val="22"/>
          <w:lang w:val="sl-SI"/>
        </w:rPr>
      </w:pPr>
      <w:r w:rsidRPr="002E7079">
        <w:rPr>
          <w:rFonts w:asciiTheme="minorHAnsi" w:hAnsiTheme="minorHAnsi" w:cstheme="minorHAnsi"/>
          <w:sz w:val="22"/>
          <w:szCs w:val="22"/>
          <w:lang w:val="sl-SI"/>
        </w:rPr>
        <w:t xml:space="preserve">Inovativne metode učenja/poučevanja, metode ocenjevanja in ustvarjalne tehnike. </w:t>
      </w:r>
    </w:p>
    <w:p w14:paraId="2781D769" w14:textId="77777777" w:rsidR="002E7079" w:rsidRPr="002E7079" w:rsidRDefault="002E7079" w:rsidP="002E7079">
      <w:pPr>
        <w:pStyle w:val="Listaszerbekezds"/>
        <w:numPr>
          <w:ilvl w:val="0"/>
          <w:numId w:val="15"/>
        </w:numPr>
        <w:rPr>
          <w:rFonts w:asciiTheme="minorHAnsi" w:hAnsiTheme="minorHAnsi" w:cstheme="minorHAnsi"/>
          <w:sz w:val="22"/>
          <w:szCs w:val="22"/>
          <w:lang w:val="sl-SI"/>
        </w:rPr>
      </w:pPr>
      <w:r w:rsidRPr="002E7079">
        <w:rPr>
          <w:rFonts w:asciiTheme="minorHAnsi" w:hAnsiTheme="minorHAnsi" w:cstheme="minorHAnsi"/>
          <w:sz w:val="22"/>
          <w:szCs w:val="22"/>
          <w:lang w:val="sl-SI"/>
        </w:rPr>
        <w:t>Digitalna orodja za ustvarjanje vsebin in upravljanje razreda</w:t>
      </w:r>
    </w:p>
    <w:p w14:paraId="3B31A898" w14:textId="77777777" w:rsidR="002E7079" w:rsidRPr="002E7079" w:rsidRDefault="002E7079" w:rsidP="002E7079">
      <w:pPr>
        <w:pStyle w:val="Listaszerbekezds"/>
        <w:numPr>
          <w:ilvl w:val="0"/>
          <w:numId w:val="15"/>
        </w:numPr>
        <w:rPr>
          <w:rFonts w:asciiTheme="minorHAnsi" w:hAnsiTheme="minorHAnsi" w:cstheme="minorHAnsi"/>
          <w:sz w:val="22"/>
          <w:szCs w:val="22"/>
          <w:lang w:val="sl-SI"/>
        </w:rPr>
      </w:pPr>
      <w:r w:rsidRPr="002E7079">
        <w:rPr>
          <w:rFonts w:asciiTheme="minorHAnsi" w:hAnsiTheme="minorHAnsi" w:cstheme="minorHAnsi"/>
          <w:sz w:val="22"/>
          <w:szCs w:val="22"/>
          <w:lang w:val="sl-SI"/>
        </w:rPr>
        <w:t>Repozitoriji odprtih izobraževalnih virov</w:t>
      </w:r>
    </w:p>
    <w:p w14:paraId="2AAC155A" w14:textId="4A08808B" w:rsidR="002E7079" w:rsidRPr="002E7079" w:rsidRDefault="002E7079" w:rsidP="002E7079">
      <w:pPr>
        <w:jc w:val="both"/>
        <w:rPr>
          <w:rFonts w:asciiTheme="minorHAnsi" w:hAnsiTheme="minorHAnsi" w:cstheme="minorHAnsi"/>
          <w:sz w:val="22"/>
          <w:szCs w:val="22"/>
          <w:lang w:val="sl-SI"/>
        </w:rPr>
      </w:pPr>
      <w:r w:rsidRPr="002E7079">
        <w:rPr>
          <w:rFonts w:asciiTheme="minorHAnsi" w:hAnsiTheme="minorHAnsi" w:cstheme="minorHAnsi"/>
          <w:sz w:val="22"/>
          <w:szCs w:val="22"/>
          <w:lang w:val="sl-SI"/>
        </w:rPr>
        <w:t>Priprava projektnega načrta ure na platformi DMC.</w:t>
      </w:r>
      <w:r>
        <w:rPr>
          <w:rFonts w:asciiTheme="minorHAnsi" w:hAnsiTheme="minorHAnsi" w:cstheme="minorHAnsi"/>
          <w:sz w:val="22"/>
          <w:szCs w:val="22"/>
          <w:lang w:val="sl-SI"/>
        </w:rPr>
        <w:t xml:space="preserve"> </w:t>
      </w:r>
      <w:r w:rsidRPr="002E7079">
        <w:rPr>
          <w:rFonts w:asciiTheme="minorHAnsi" w:hAnsiTheme="minorHAnsi" w:cstheme="minorHAnsi"/>
          <w:sz w:val="22"/>
          <w:szCs w:val="22"/>
          <w:lang w:val="sl-SI"/>
        </w:rPr>
        <w:t>Ob koncu usposabljanja bo skupina učiteljev iz ene šole skupaj oblikovala akcijski načrt, ki bo vključeval orodja in metode, ki bi se jih radi naučili in poglobljeno vadili na osebnih delavnicah ter jih preizkusili pri svojem pouku.</w:t>
      </w:r>
    </w:p>
    <w:p w14:paraId="0FD9B21E" w14:textId="3BBC13AA" w:rsidR="00B81447" w:rsidRPr="002E7079" w:rsidRDefault="002E7079" w:rsidP="00B81447">
      <w:pPr>
        <w:pStyle w:val="Cmsor2"/>
        <w:rPr>
          <w:lang w:val="sl-SI"/>
        </w:rPr>
      </w:pPr>
      <w:r w:rsidRPr="002E7079">
        <w:rPr>
          <w:lang w:val="sl-SI"/>
        </w:rPr>
        <w:t xml:space="preserve"> Metodologija spletnega usposabljanja</w:t>
      </w:r>
    </w:p>
    <w:p w14:paraId="5D0D29D6" w14:textId="05EA7389" w:rsidR="002E7079" w:rsidRPr="002E7079" w:rsidRDefault="002E7079" w:rsidP="002E7079">
      <w:pPr>
        <w:spacing w:after="160" w:line="259" w:lineRule="auto"/>
        <w:jc w:val="both"/>
        <w:rPr>
          <w:rFonts w:asciiTheme="minorHAnsi" w:hAnsiTheme="minorHAnsi" w:cstheme="minorHAnsi"/>
          <w:iCs/>
          <w:sz w:val="22"/>
          <w:szCs w:val="22"/>
          <w:lang w:val="sl-SI"/>
        </w:rPr>
      </w:pPr>
      <w:r w:rsidRPr="002E7079">
        <w:rPr>
          <w:rFonts w:asciiTheme="minorHAnsi" w:hAnsiTheme="minorHAnsi" w:cstheme="minorHAnsi"/>
          <w:iCs/>
          <w:sz w:val="22"/>
          <w:szCs w:val="22"/>
          <w:lang w:val="sl-SI"/>
        </w:rPr>
        <w:t>Izpolnjevanje pričakovanj digitalne dobe je za posameznega izobraževalca nemogoča naloga. Spoznavanje neskončnega števila obstoječih digitalnih orodij, učenje orodja in metode, ki so jo preizkusili drugi, ter njena samozavestna uporaba lahko uspe le, če vzgojitelji nenehno izmenjujejo svoje izkušnje. Zato na tem usposabljanju dajemo velik poudarek učenju drug od drugega in izmenjavi izkušenj, s pomočjo nalog pa udeležence spodbujamo tudi k sodelovanju na forumu.</w:t>
      </w:r>
    </w:p>
    <w:p w14:paraId="75C6E46C" w14:textId="3D8989A0" w:rsidR="00B81447" w:rsidRPr="002E7079" w:rsidRDefault="002E7079" w:rsidP="00B81447">
      <w:pPr>
        <w:pStyle w:val="Cmsor2"/>
        <w:rPr>
          <w:lang w:val="sl-SI"/>
        </w:rPr>
      </w:pPr>
      <w:r w:rsidRPr="002E7079">
        <w:rPr>
          <w:lang w:val="sl-SI"/>
        </w:rPr>
        <w:t xml:space="preserve"> Vsebina usposabljanja</w:t>
      </w:r>
    </w:p>
    <w:p w14:paraId="6A360B87" w14:textId="346B53DC" w:rsidR="00B81447" w:rsidRPr="002E7079" w:rsidRDefault="002E7079" w:rsidP="00B81447">
      <w:pPr>
        <w:pStyle w:val="Listaszerbekezds"/>
        <w:numPr>
          <w:ilvl w:val="0"/>
          <w:numId w:val="4"/>
        </w:numPr>
        <w:jc w:val="left"/>
        <w:rPr>
          <w:rFonts w:asciiTheme="minorHAnsi" w:hAnsiTheme="minorHAnsi" w:cstheme="minorHAnsi"/>
          <w:b/>
          <w:bCs/>
          <w:i w:val="0"/>
          <w:iCs/>
          <w:sz w:val="22"/>
          <w:szCs w:val="22"/>
          <w:lang w:val="sl-SI"/>
        </w:rPr>
      </w:pPr>
      <w:r w:rsidRPr="002E7079">
        <w:rPr>
          <w:rFonts w:asciiTheme="minorHAnsi" w:hAnsiTheme="minorHAnsi" w:cstheme="minorHAnsi"/>
          <w:b/>
          <w:bCs/>
          <w:i w:val="0"/>
          <w:iCs/>
          <w:sz w:val="22"/>
          <w:szCs w:val="22"/>
          <w:lang w:val="sl-SI"/>
        </w:rPr>
        <w:t>Spremembe v vlogi učiteljev, aktivne učne metode, tehnike ocenjevanja, inovacije v izobraževanju</w:t>
      </w:r>
    </w:p>
    <w:p w14:paraId="44AB7739" w14:textId="77777777" w:rsidR="002E7079" w:rsidRPr="002E7079" w:rsidRDefault="002E7079" w:rsidP="002E7079">
      <w:pPr>
        <w:ind w:left="360"/>
        <w:rPr>
          <w:rFonts w:asciiTheme="minorHAnsi" w:hAnsiTheme="minorHAnsi" w:cstheme="minorHAnsi"/>
          <w:iCs/>
          <w:sz w:val="22"/>
          <w:szCs w:val="22"/>
          <w:lang w:val="sl-SI"/>
        </w:rPr>
      </w:pPr>
      <w:r w:rsidRPr="002E7079">
        <w:rPr>
          <w:rFonts w:asciiTheme="minorHAnsi" w:hAnsiTheme="minorHAnsi" w:cstheme="minorHAnsi"/>
          <w:iCs/>
          <w:sz w:val="22"/>
          <w:szCs w:val="22"/>
          <w:lang w:val="sl-SI"/>
        </w:rPr>
        <w:t>- Razprave, predlogi deljenje znanja na forumu!</w:t>
      </w:r>
    </w:p>
    <w:p w14:paraId="0109B1FC" w14:textId="77777777" w:rsidR="002E7079" w:rsidRPr="002E7079" w:rsidRDefault="002E7079" w:rsidP="002E7079">
      <w:pPr>
        <w:ind w:left="360"/>
        <w:rPr>
          <w:rFonts w:asciiTheme="minorHAnsi" w:hAnsiTheme="minorHAnsi" w:cstheme="minorHAnsi"/>
          <w:iCs/>
          <w:sz w:val="22"/>
          <w:szCs w:val="22"/>
          <w:lang w:val="sl-SI"/>
        </w:rPr>
      </w:pPr>
      <w:r w:rsidRPr="002E7079">
        <w:rPr>
          <w:rFonts w:asciiTheme="minorHAnsi" w:hAnsiTheme="minorHAnsi" w:cstheme="minorHAnsi"/>
          <w:iCs/>
          <w:sz w:val="22"/>
          <w:szCs w:val="22"/>
          <w:lang w:val="sl-SI"/>
        </w:rPr>
        <w:t>- Učitelji preberejo metode poučevanja in izberejo 1 metodo in 1 tehniko ocenjevanja, ki ju nameravajo pozneje uporabiti pri svoji pilotni digitalni uri.</w:t>
      </w:r>
    </w:p>
    <w:p w14:paraId="4441F8C1" w14:textId="4FA95485" w:rsidR="002E7079" w:rsidRPr="002E7079" w:rsidRDefault="002E7079" w:rsidP="002E7079">
      <w:pPr>
        <w:ind w:left="360"/>
        <w:rPr>
          <w:rFonts w:asciiTheme="minorHAnsi" w:hAnsiTheme="minorHAnsi" w:cstheme="minorHAnsi"/>
          <w:iCs/>
          <w:sz w:val="22"/>
          <w:szCs w:val="22"/>
          <w:lang w:val="sl-SI"/>
        </w:rPr>
      </w:pPr>
      <w:r w:rsidRPr="002E7079">
        <w:rPr>
          <w:rFonts w:asciiTheme="minorHAnsi" w:hAnsiTheme="minorHAnsi" w:cstheme="minorHAnsi"/>
          <w:iCs/>
          <w:sz w:val="22"/>
          <w:szCs w:val="22"/>
          <w:lang w:val="sl-SI"/>
        </w:rPr>
        <w:t>- Učitelji izberejo tudi eno od ustvarjalnih tehnik in opišejo situacijo, v kateri bi jo lahko/ nameravajo uporabiti.</w:t>
      </w:r>
    </w:p>
    <w:p w14:paraId="2E1C4EA1" w14:textId="77777777" w:rsidR="002E7079" w:rsidRPr="002E7079" w:rsidRDefault="002E7079" w:rsidP="002E7079">
      <w:pPr>
        <w:ind w:left="360"/>
        <w:rPr>
          <w:rFonts w:asciiTheme="minorHAnsi" w:hAnsiTheme="minorHAnsi" w:cstheme="minorHAnsi"/>
          <w:iCs/>
          <w:sz w:val="22"/>
          <w:szCs w:val="22"/>
          <w:lang w:val="sl-SI"/>
        </w:rPr>
      </w:pPr>
    </w:p>
    <w:p w14:paraId="111B6782" w14:textId="44AC7468" w:rsidR="002E7079" w:rsidRPr="002E7079" w:rsidRDefault="002E7079" w:rsidP="002E7079">
      <w:pPr>
        <w:pStyle w:val="Listaszerbekezds"/>
        <w:numPr>
          <w:ilvl w:val="0"/>
          <w:numId w:val="4"/>
        </w:numPr>
        <w:jc w:val="left"/>
        <w:rPr>
          <w:rFonts w:asciiTheme="minorHAnsi" w:hAnsiTheme="minorHAnsi" w:cstheme="minorHAnsi"/>
          <w:b/>
          <w:bCs/>
          <w:i w:val="0"/>
          <w:iCs/>
          <w:sz w:val="22"/>
          <w:szCs w:val="22"/>
          <w:lang w:val="sl-SI"/>
        </w:rPr>
      </w:pPr>
      <w:bookmarkStart w:id="0" w:name="_Hlk87881315"/>
      <w:r w:rsidRPr="002E7079">
        <w:rPr>
          <w:rFonts w:asciiTheme="minorHAnsi" w:hAnsiTheme="minorHAnsi" w:cstheme="minorHAnsi"/>
          <w:b/>
          <w:bCs/>
          <w:i w:val="0"/>
          <w:iCs/>
          <w:sz w:val="22"/>
          <w:szCs w:val="22"/>
          <w:lang w:val="sl-SI"/>
        </w:rPr>
        <w:t>Teden: Digitalna orodja za pedagoške cilje</w:t>
      </w:r>
    </w:p>
    <w:p w14:paraId="255AF753" w14:textId="4C42FF9E" w:rsidR="002E7079" w:rsidRPr="002E7079" w:rsidRDefault="002E7079" w:rsidP="002E7079">
      <w:pPr>
        <w:pStyle w:val="Listaszerbekezds"/>
        <w:numPr>
          <w:ilvl w:val="0"/>
          <w:numId w:val="14"/>
        </w:numPr>
        <w:rPr>
          <w:rFonts w:asciiTheme="minorHAnsi" w:hAnsiTheme="minorHAnsi" w:cstheme="minorHAnsi"/>
          <w:i w:val="0"/>
          <w:sz w:val="22"/>
          <w:szCs w:val="22"/>
          <w:lang w:val="sl-SI"/>
        </w:rPr>
      </w:pPr>
      <w:r w:rsidRPr="002E7079">
        <w:rPr>
          <w:rFonts w:asciiTheme="minorHAnsi" w:hAnsiTheme="minorHAnsi" w:cstheme="minorHAnsi"/>
          <w:i w:val="0"/>
          <w:sz w:val="22"/>
          <w:szCs w:val="22"/>
          <w:lang w:val="sl-SI"/>
        </w:rPr>
        <w:t>Razprave, predlogi deljenje znanja na forumu!</w:t>
      </w:r>
    </w:p>
    <w:p w14:paraId="389A5489" w14:textId="0F0147F0" w:rsidR="002E7079" w:rsidRPr="002E7079" w:rsidRDefault="002E7079" w:rsidP="002E7079">
      <w:pPr>
        <w:pStyle w:val="Listaszerbekezds"/>
        <w:numPr>
          <w:ilvl w:val="0"/>
          <w:numId w:val="14"/>
        </w:numPr>
        <w:rPr>
          <w:rFonts w:asciiTheme="minorHAnsi" w:hAnsiTheme="minorHAnsi" w:cstheme="minorHAnsi"/>
          <w:i w:val="0"/>
          <w:sz w:val="22"/>
          <w:szCs w:val="22"/>
          <w:lang w:val="sl-SI"/>
        </w:rPr>
      </w:pPr>
      <w:r w:rsidRPr="002E7079">
        <w:rPr>
          <w:rFonts w:asciiTheme="minorHAnsi" w:hAnsiTheme="minorHAnsi" w:cstheme="minorHAnsi"/>
          <w:i w:val="0"/>
          <w:sz w:val="22"/>
          <w:szCs w:val="22"/>
          <w:lang w:val="sl-SI"/>
        </w:rPr>
        <w:t>Učitelji izberejo vsaj 3 digitalna orodja iz različnih kategorij, o katerih bodo na delavnicah izvedeli več in jih tudi vadili. Utemeljiti morajo, kako so izbrana orodja usklajena z njihovimi pedagoškimi in učnimi cilji.</w:t>
      </w:r>
    </w:p>
    <w:p w14:paraId="3F3186AC" w14:textId="77777777" w:rsidR="002E7079" w:rsidRPr="002E7079" w:rsidRDefault="002E7079" w:rsidP="002E7079">
      <w:pPr>
        <w:rPr>
          <w:rFonts w:asciiTheme="minorHAnsi" w:hAnsiTheme="minorHAnsi" w:cstheme="minorHAnsi"/>
          <w:sz w:val="22"/>
          <w:szCs w:val="22"/>
          <w:lang w:val="sl-SI"/>
        </w:rPr>
      </w:pPr>
    </w:p>
    <w:p w14:paraId="091FB972" w14:textId="1BA0B951" w:rsidR="00B81447" w:rsidRPr="002E7079" w:rsidRDefault="002E7079" w:rsidP="00B81447">
      <w:pPr>
        <w:pStyle w:val="Listaszerbekezds"/>
        <w:numPr>
          <w:ilvl w:val="0"/>
          <w:numId w:val="4"/>
        </w:numPr>
        <w:jc w:val="left"/>
        <w:rPr>
          <w:rFonts w:asciiTheme="minorHAnsi" w:hAnsiTheme="minorHAnsi" w:cstheme="minorHAnsi"/>
          <w:b/>
          <w:bCs/>
          <w:i w:val="0"/>
          <w:iCs/>
          <w:sz w:val="22"/>
          <w:szCs w:val="22"/>
          <w:lang w:val="sl-SI"/>
        </w:rPr>
      </w:pPr>
      <w:bookmarkStart w:id="1" w:name="_Hlk87881298"/>
      <w:bookmarkEnd w:id="0"/>
      <w:r w:rsidRPr="002E7079">
        <w:rPr>
          <w:rFonts w:asciiTheme="minorHAnsi" w:hAnsiTheme="minorHAnsi" w:cstheme="minorHAnsi"/>
          <w:b/>
          <w:bCs/>
          <w:i w:val="0"/>
          <w:iCs/>
          <w:sz w:val="22"/>
          <w:szCs w:val="22"/>
          <w:lang w:val="sl-SI"/>
        </w:rPr>
        <w:t>Teden: Uporaba odprtih izobraževalnih virov ter načrtovanje pouka in projektov z uporabo digitalnih orodij</w:t>
      </w:r>
    </w:p>
    <w:bookmarkEnd w:id="1"/>
    <w:p w14:paraId="488D68B8" w14:textId="57F26791" w:rsidR="002E7079" w:rsidRPr="002E7079" w:rsidRDefault="002E7079" w:rsidP="002E7079">
      <w:pPr>
        <w:pStyle w:val="Listaszerbekezds"/>
        <w:numPr>
          <w:ilvl w:val="0"/>
          <w:numId w:val="10"/>
        </w:numPr>
        <w:rPr>
          <w:rFonts w:asciiTheme="minorHAnsi" w:hAnsiTheme="minorHAnsi" w:cstheme="minorHAnsi"/>
          <w:i w:val="0"/>
          <w:sz w:val="22"/>
          <w:szCs w:val="22"/>
          <w:lang w:val="sl-SI"/>
        </w:rPr>
      </w:pPr>
      <w:r w:rsidRPr="002E7079">
        <w:rPr>
          <w:rFonts w:asciiTheme="minorHAnsi" w:hAnsiTheme="minorHAnsi" w:cstheme="minorHAnsi"/>
          <w:i w:val="0"/>
          <w:sz w:val="22"/>
          <w:szCs w:val="22"/>
          <w:lang w:val="sl-SI"/>
        </w:rPr>
        <w:t>Razprave, predlogi deljenje znanja na forumu!</w:t>
      </w:r>
    </w:p>
    <w:p w14:paraId="73F733A2" w14:textId="77777777" w:rsidR="002E7079" w:rsidRPr="002E7079" w:rsidRDefault="002E7079" w:rsidP="002E7079">
      <w:pPr>
        <w:pStyle w:val="Listaszerbekezds"/>
        <w:numPr>
          <w:ilvl w:val="0"/>
          <w:numId w:val="10"/>
        </w:numPr>
        <w:rPr>
          <w:rFonts w:asciiTheme="minorHAnsi" w:hAnsiTheme="minorHAnsi" w:cstheme="minorHAnsi"/>
          <w:i w:val="0"/>
          <w:sz w:val="22"/>
          <w:szCs w:val="22"/>
          <w:lang w:val="sl-SI"/>
        </w:rPr>
      </w:pPr>
      <w:r w:rsidRPr="002E7079">
        <w:rPr>
          <w:rFonts w:asciiTheme="minorHAnsi" w:hAnsiTheme="minorHAnsi" w:cstheme="minorHAnsi"/>
          <w:i w:val="0"/>
          <w:sz w:val="22"/>
          <w:szCs w:val="22"/>
          <w:lang w:val="sl-SI"/>
        </w:rPr>
        <w:t>Naloga učiteljev je, da priporočijo repozitorije, kjer lahko pregledujejo brezplačne učne vsebine, in na forumu delijo svoje izkušnje, dobre prakse z drugimi udeleženci.</w:t>
      </w:r>
    </w:p>
    <w:p w14:paraId="6D84B10E" w14:textId="77777777" w:rsidR="002E7079" w:rsidRPr="002E7079" w:rsidRDefault="002E7079" w:rsidP="002E7079">
      <w:pPr>
        <w:pStyle w:val="Listaszerbekezds"/>
        <w:numPr>
          <w:ilvl w:val="0"/>
          <w:numId w:val="10"/>
        </w:numPr>
        <w:rPr>
          <w:rFonts w:asciiTheme="minorHAnsi" w:hAnsiTheme="minorHAnsi" w:cstheme="minorHAnsi"/>
          <w:i w:val="0"/>
          <w:sz w:val="22"/>
          <w:szCs w:val="22"/>
          <w:lang w:val="sl-SI"/>
        </w:rPr>
      </w:pPr>
      <w:r w:rsidRPr="002E7079">
        <w:rPr>
          <w:rFonts w:asciiTheme="minorHAnsi" w:hAnsiTheme="minorHAnsi" w:cstheme="minorHAnsi"/>
          <w:i w:val="0"/>
          <w:sz w:val="22"/>
          <w:szCs w:val="22"/>
          <w:lang w:val="sl-SI"/>
        </w:rPr>
        <w:t>Na platformi pripravijo osnutek svoje pilotne ure/projekta na spletu in svoj individualni razvojni načrt na podlagi izkušenj z usposabljanja. Katera digitalna orodja in metode poučevanja bi radi bolje spoznali in zakaj?</w:t>
      </w:r>
    </w:p>
    <w:p w14:paraId="168952CF" w14:textId="77777777" w:rsidR="002E7079" w:rsidRPr="00756EEF" w:rsidRDefault="002E7079" w:rsidP="002E7079">
      <w:pPr>
        <w:rPr>
          <w:rFonts w:asciiTheme="minorHAnsi" w:hAnsiTheme="minorHAnsi" w:cstheme="minorHAnsi"/>
          <w:iCs/>
          <w:sz w:val="22"/>
          <w:szCs w:val="22"/>
          <w:lang w:val="it-IT"/>
        </w:rPr>
      </w:pPr>
    </w:p>
    <w:p w14:paraId="53E049F5" w14:textId="3BEFD346" w:rsidR="00CB54C0" w:rsidRDefault="002E7079" w:rsidP="002E7079">
      <w:bookmarkStart w:id="2" w:name="_GoBack"/>
      <w:bookmarkEnd w:id="2"/>
      <w:r w:rsidRPr="002E7079">
        <w:rPr>
          <w:rFonts w:asciiTheme="minorHAnsi" w:hAnsiTheme="minorHAnsi" w:cstheme="minorHAnsi"/>
          <w:iCs/>
          <w:sz w:val="22"/>
          <w:szCs w:val="22"/>
        </w:rPr>
        <w:t>Translated with www.DeepL.com/Translator (free version)</w:t>
      </w:r>
    </w:p>
    <w:sectPr w:rsidR="00CB5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FF6"/>
    <w:multiLevelType w:val="hybridMultilevel"/>
    <w:tmpl w:val="B2F87B36"/>
    <w:lvl w:ilvl="0" w:tplc="2AAA1790">
      <w:start w:val="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C1F9B"/>
    <w:multiLevelType w:val="hybridMultilevel"/>
    <w:tmpl w:val="EAEAAE60"/>
    <w:lvl w:ilvl="0" w:tplc="12B4D560">
      <w:start w:val="1"/>
      <w:numFmt w:val="bullet"/>
      <w:pStyle w:val="Listaszerbekezds"/>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BE0932"/>
    <w:multiLevelType w:val="hybridMultilevel"/>
    <w:tmpl w:val="078CCE66"/>
    <w:lvl w:ilvl="0" w:tplc="2AAA1790">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8B70EBB"/>
    <w:multiLevelType w:val="hybridMultilevel"/>
    <w:tmpl w:val="927E6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DB6A94"/>
    <w:multiLevelType w:val="hybridMultilevel"/>
    <w:tmpl w:val="E3ACEC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2B55A2"/>
    <w:multiLevelType w:val="hybridMultilevel"/>
    <w:tmpl w:val="D14CEADE"/>
    <w:lvl w:ilvl="0" w:tplc="2AAA1790">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7A51E5"/>
    <w:multiLevelType w:val="hybridMultilevel"/>
    <w:tmpl w:val="1996D38C"/>
    <w:lvl w:ilvl="0" w:tplc="0AA2481E">
      <w:start w:val="15"/>
      <w:numFmt w:val="bullet"/>
      <w:lvlText w:val="­"/>
      <w:lvlJc w:val="left"/>
      <w:pPr>
        <w:ind w:left="720" w:hanging="360"/>
      </w:pPr>
      <w:rPr>
        <w:rFonts w:ascii="Agency FB" w:eastAsia="Calibri" w:hAnsi="Agency FB"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423D53"/>
    <w:multiLevelType w:val="hybridMultilevel"/>
    <w:tmpl w:val="02D4D5B6"/>
    <w:lvl w:ilvl="0" w:tplc="0809000F">
      <w:start w:val="1"/>
      <w:numFmt w:val="decimal"/>
      <w:lvlText w:val="%1."/>
      <w:lvlJc w:val="left"/>
      <w:pPr>
        <w:ind w:left="108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D0C603C"/>
    <w:multiLevelType w:val="hybridMultilevel"/>
    <w:tmpl w:val="5E429164"/>
    <w:lvl w:ilvl="0" w:tplc="2AAA1790">
      <w:start w:val="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707DDA"/>
    <w:multiLevelType w:val="hybridMultilevel"/>
    <w:tmpl w:val="CD56FAD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64055A67"/>
    <w:multiLevelType w:val="hybridMultilevel"/>
    <w:tmpl w:val="FA74DBE4"/>
    <w:lvl w:ilvl="0" w:tplc="2AAA1790">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1F4ADC"/>
    <w:multiLevelType w:val="hybridMultilevel"/>
    <w:tmpl w:val="3E28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2B0CB9"/>
    <w:multiLevelType w:val="hybridMultilevel"/>
    <w:tmpl w:val="75E423F4"/>
    <w:lvl w:ilvl="0" w:tplc="0AA2481E">
      <w:start w:val="15"/>
      <w:numFmt w:val="bullet"/>
      <w:lvlText w:val="­"/>
      <w:lvlJc w:val="left"/>
      <w:pPr>
        <w:ind w:left="720" w:hanging="360"/>
      </w:pPr>
      <w:rPr>
        <w:rFonts w:ascii="Agency FB" w:eastAsia="Calibri" w:hAnsi="Agency FB"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79377D"/>
    <w:multiLevelType w:val="hybridMultilevel"/>
    <w:tmpl w:val="F8C665F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7A8874D9"/>
    <w:multiLevelType w:val="hybridMultilevel"/>
    <w:tmpl w:val="E17CC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1"/>
  </w:num>
  <w:num w:numId="5">
    <w:abstractNumId w:val="8"/>
  </w:num>
  <w:num w:numId="6">
    <w:abstractNumId w:val="0"/>
  </w:num>
  <w:num w:numId="7">
    <w:abstractNumId w:val="9"/>
  </w:num>
  <w:num w:numId="8">
    <w:abstractNumId w:val="13"/>
  </w:num>
  <w:num w:numId="9">
    <w:abstractNumId w:val="14"/>
  </w:num>
  <w:num w:numId="10">
    <w:abstractNumId w:val="12"/>
  </w:num>
  <w:num w:numId="11">
    <w:abstractNumId w:val="6"/>
  </w:num>
  <w:num w:numId="12">
    <w:abstractNumId w:val="5"/>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47"/>
    <w:rsid w:val="00017169"/>
    <w:rsid w:val="002E7079"/>
    <w:rsid w:val="004B024A"/>
    <w:rsid w:val="00756EEF"/>
    <w:rsid w:val="00B81447"/>
    <w:rsid w:val="00CB5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ACEE"/>
  <w15:chartTrackingRefBased/>
  <w15:docId w15:val="{7BDE4FF7-CF1E-4360-BDCD-D2257D9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81447"/>
    <w:pPr>
      <w:spacing w:after="0" w:line="240" w:lineRule="auto"/>
    </w:pPr>
    <w:rPr>
      <w:rFonts w:ascii="Times New Roman" w:eastAsia="Times New Roman" w:hAnsi="Times New Roman" w:cs="Times New Roman"/>
      <w:sz w:val="24"/>
      <w:szCs w:val="24"/>
      <w:lang w:val="en-US" w:eastAsia="en-GB"/>
    </w:rPr>
  </w:style>
  <w:style w:type="paragraph" w:styleId="Cmsor1">
    <w:name w:val="heading 1"/>
    <w:basedOn w:val="Norml"/>
    <w:next w:val="Norml"/>
    <w:link w:val="Cmsor1Char"/>
    <w:uiPriority w:val="9"/>
    <w:qFormat/>
    <w:rsid w:val="00B81447"/>
    <w:pPr>
      <w:keepNext/>
      <w:keepLines/>
      <w:pBdr>
        <w:top w:val="single" w:sz="8" w:space="1" w:color="07294D"/>
        <w:left w:val="single" w:sz="8" w:space="4" w:color="07294D"/>
        <w:bottom w:val="single" w:sz="8" w:space="1" w:color="07294D"/>
        <w:right w:val="single" w:sz="8" w:space="4" w:color="07294D"/>
      </w:pBdr>
      <w:shd w:val="clear" w:color="auto" w:fill="07294D"/>
      <w:spacing w:before="240" w:after="120" w:line="259" w:lineRule="auto"/>
      <w:jc w:val="both"/>
      <w:outlineLvl w:val="0"/>
    </w:pPr>
    <w:rPr>
      <w:rFonts w:asciiTheme="minorHAnsi" w:eastAsiaTheme="majorEastAsia" w:hAnsiTheme="minorHAnsi" w:cstheme="minorHAnsi"/>
      <w:color w:val="FFFFFF" w:themeColor="background1"/>
      <w:sz w:val="30"/>
      <w:szCs w:val="26"/>
      <w:lang w:val="en-GB" w:eastAsia="en-US"/>
    </w:rPr>
  </w:style>
  <w:style w:type="paragraph" w:styleId="Cmsor2">
    <w:name w:val="heading 2"/>
    <w:basedOn w:val="Norml"/>
    <w:next w:val="Norml"/>
    <w:link w:val="Cmsor2Char"/>
    <w:uiPriority w:val="9"/>
    <w:unhideWhenUsed/>
    <w:qFormat/>
    <w:rsid w:val="00B81447"/>
    <w:pPr>
      <w:keepNext/>
      <w:keepLines/>
      <w:pBdr>
        <w:left w:val="single" w:sz="24" w:space="4" w:color="07294D"/>
        <w:bottom w:val="single" w:sz="8" w:space="1" w:color="07294D"/>
      </w:pBdr>
      <w:spacing w:before="120" w:after="120" w:line="259" w:lineRule="auto"/>
      <w:ind w:left="56"/>
      <w:jc w:val="both"/>
      <w:outlineLvl w:val="1"/>
    </w:pPr>
    <w:rPr>
      <w:rFonts w:asciiTheme="minorHAnsi" w:eastAsiaTheme="majorEastAsia" w:hAnsiTheme="minorHAnsi" w:cstheme="minorHAnsi"/>
      <w:color w:val="1F2635"/>
      <w:sz w:val="28"/>
      <w:szCs w:val="26"/>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81447"/>
    <w:rPr>
      <w:rFonts w:eastAsiaTheme="majorEastAsia" w:cstheme="minorHAnsi"/>
      <w:color w:val="FFFFFF" w:themeColor="background1"/>
      <w:sz w:val="30"/>
      <w:szCs w:val="26"/>
      <w:shd w:val="clear" w:color="auto" w:fill="07294D"/>
      <w:lang w:val="en-GB"/>
    </w:rPr>
  </w:style>
  <w:style w:type="character" w:customStyle="1" w:styleId="Cmsor2Char">
    <w:name w:val="Címsor 2 Char"/>
    <w:basedOn w:val="Bekezdsalapbettpusa"/>
    <w:link w:val="Cmsor2"/>
    <w:uiPriority w:val="9"/>
    <w:rsid w:val="00B81447"/>
    <w:rPr>
      <w:rFonts w:eastAsiaTheme="majorEastAsia" w:cstheme="minorHAnsi"/>
      <w:color w:val="1F2635"/>
      <w:sz w:val="28"/>
      <w:szCs w:val="26"/>
      <w:lang w:val="en-GB"/>
    </w:rPr>
  </w:style>
  <w:style w:type="paragraph" w:styleId="Listaszerbekezds">
    <w:name w:val="List Paragraph"/>
    <w:basedOn w:val="Norml"/>
    <w:uiPriority w:val="1"/>
    <w:qFormat/>
    <w:rsid w:val="00B81447"/>
    <w:pPr>
      <w:numPr>
        <w:numId w:val="1"/>
      </w:numPr>
      <w:spacing w:after="160" w:line="259" w:lineRule="auto"/>
      <w:contextualSpacing/>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2354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Lajtos Gábor</dc:creator>
  <cp:keywords/>
  <dc:description/>
  <cp:lastModifiedBy>Lajtos Gábor</cp:lastModifiedBy>
  <cp:revision>3</cp:revision>
  <dcterms:created xsi:type="dcterms:W3CDTF">2022-02-22T08:06:00Z</dcterms:created>
  <dcterms:modified xsi:type="dcterms:W3CDTF">2022-02-23T12:42:00Z</dcterms:modified>
</cp:coreProperties>
</file>